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157E6" w14:textId="77777777" w:rsidR="00A6338A" w:rsidRDefault="00A6338A">
      <w:pPr>
        <w:rPr>
          <w:rFonts w:eastAsia="Arial"/>
        </w:rPr>
      </w:pPr>
      <w:r>
        <w:rPr>
          <w:b/>
          <w:bCs/>
          <w:sz w:val="32"/>
          <w:szCs w:val="32"/>
        </w:rPr>
        <w:t>Leichtgängig und erhellend</w:t>
      </w:r>
      <w:r>
        <w:rPr>
          <w:b/>
          <w:bCs/>
          <w:sz w:val="32"/>
          <w:szCs w:val="32"/>
        </w:rPr>
        <w:br/>
      </w:r>
      <w:r>
        <w:rPr>
          <w:rFonts w:eastAsia="Arial"/>
        </w:rPr>
        <w:t xml:space="preserve">Neue, raffinierte Lösungen für Möbelschiebetüren von Häfele: </w:t>
      </w:r>
    </w:p>
    <w:p w14:paraId="71335E37" w14:textId="17F0E657" w:rsidR="007A6437" w:rsidRPr="00A6338A" w:rsidRDefault="00A6338A">
      <w:pPr>
        <w:rPr>
          <w:rFonts w:eastAsia="Arial"/>
          <w:sz w:val="8"/>
          <w:szCs w:val="8"/>
          <w:lang w:val="en-GB"/>
        </w:rPr>
      </w:pPr>
      <w:r w:rsidRPr="00A6338A">
        <w:rPr>
          <w:rFonts w:eastAsia="Arial"/>
          <w:lang w:val="en-GB"/>
        </w:rPr>
        <w:t>Slido F-Line44, Slido F-Line18 und Slido F-Handle26</w:t>
      </w:r>
      <w:r w:rsidRPr="00A6338A">
        <w:rPr>
          <w:rFonts w:eastAsia="Arial"/>
          <w:lang w:val="en-GB"/>
        </w:rPr>
        <w:br/>
      </w:r>
      <w:r w:rsidRPr="00A6338A">
        <w:rPr>
          <w:rFonts w:eastAsia="Arial"/>
          <w:sz w:val="8"/>
          <w:szCs w:val="8"/>
          <w:lang w:val="en-GB"/>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7A6437" w14:paraId="08F0CE71"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5AB2659B" w14:textId="77777777" w:rsidR="007A6437" w:rsidRDefault="00A6338A">
            <w:pPr>
              <w:rPr>
                <w:sz w:val="18"/>
                <w:szCs w:val="18"/>
              </w:rPr>
            </w:pPr>
            <w:r>
              <w:rPr>
                <w:noProof/>
                <w:sz w:val="18"/>
                <w:szCs w:val="18"/>
              </w:rPr>
              <w:drawing>
                <wp:inline distT="0" distB="0" distL="0" distR="0" wp14:anchorId="66A82344" wp14:editId="5B5DC74F">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192C8471" w14:textId="77777777" w:rsidR="007A6437" w:rsidRDefault="00A6338A">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7A6437" w14:paraId="7980518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BE1B027" w14:textId="77777777" w:rsidR="007A6437" w:rsidRDefault="00A6338A">
            <w:pPr>
              <w:spacing w:after="240"/>
              <w:rPr>
                <w:sz w:val="20"/>
                <w:szCs w:val="20"/>
              </w:rPr>
            </w:pPr>
            <w:r>
              <w:rPr>
                <w:i/>
                <w:sz w:val="20"/>
                <w:szCs w:val="20"/>
              </w:rPr>
              <w:t xml:space="preserve">Maximale Raumnutzung oder ruhige Flächen – die Gründe, sich im Innenraum bei Möbeltüren für Schiebelösungen zu entscheiden, sind vielfältig. Häfele, der führende Spezialist für elektronische Schließsysteme, Beleuchtung und Vernetzung sowie intelligente Beschlagtechnik hat sein Klassiker-Sortiment </w:t>
            </w:r>
            <w:proofErr w:type="spellStart"/>
            <w:r>
              <w:rPr>
                <w:i/>
                <w:sz w:val="20"/>
                <w:szCs w:val="20"/>
              </w:rPr>
              <w:t>Slido</w:t>
            </w:r>
            <w:proofErr w:type="spellEnd"/>
            <w:r>
              <w:rPr>
                <w:i/>
                <w:sz w:val="20"/>
                <w:szCs w:val="20"/>
              </w:rPr>
              <w:t xml:space="preserve"> dafür mit drei neuen Produkten erweitert. </w:t>
            </w:r>
          </w:p>
          <w:p w14:paraId="7C2F9E7B" w14:textId="77777777" w:rsidR="007A6437" w:rsidRDefault="00A6338A">
            <w:pPr>
              <w:spacing w:after="240"/>
              <w:rPr>
                <w:sz w:val="20"/>
                <w:szCs w:val="20"/>
              </w:rPr>
            </w:pPr>
            <w:r>
              <w:rPr>
                <w:sz w:val="20"/>
                <w:szCs w:val="20"/>
              </w:rPr>
              <w:t xml:space="preserve">Häfele stellt den Möbelschiebetürbeschlag </w:t>
            </w:r>
            <w:proofErr w:type="spellStart"/>
            <w:r>
              <w:rPr>
                <w:sz w:val="20"/>
                <w:szCs w:val="20"/>
              </w:rPr>
              <w:t>Slido</w:t>
            </w:r>
            <w:proofErr w:type="spellEnd"/>
            <w:r>
              <w:rPr>
                <w:sz w:val="20"/>
                <w:szCs w:val="20"/>
              </w:rPr>
              <w:t xml:space="preserve"> F-Line44 für großflächige Türen vor, </w:t>
            </w:r>
            <w:proofErr w:type="spellStart"/>
            <w:r>
              <w:rPr>
                <w:sz w:val="20"/>
                <w:szCs w:val="20"/>
              </w:rPr>
              <w:t>Slido</w:t>
            </w:r>
            <w:proofErr w:type="spellEnd"/>
            <w:r>
              <w:rPr>
                <w:sz w:val="20"/>
                <w:szCs w:val="20"/>
              </w:rPr>
              <w:t xml:space="preserve"> F-Line18 für leichtere Möbelschiebetüren aus Holz und </w:t>
            </w:r>
            <w:proofErr w:type="spellStart"/>
            <w:r>
              <w:rPr>
                <w:sz w:val="20"/>
                <w:szCs w:val="20"/>
              </w:rPr>
              <w:t>Slido</w:t>
            </w:r>
            <w:proofErr w:type="spellEnd"/>
            <w:r>
              <w:rPr>
                <w:sz w:val="20"/>
                <w:szCs w:val="20"/>
              </w:rPr>
              <w:t xml:space="preserve"> F-Handle26, ein Griffleistensortiment, das sich durch Beleuchtung ergänzen lässt. Alle drei Produkte sind ab sofort lieferbar.</w:t>
            </w:r>
          </w:p>
          <w:p w14:paraId="49DFDE7A" w14:textId="77777777" w:rsidR="007A6437" w:rsidRDefault="00A6338A">
            <w:pPr>
              <w:spacing w:after="240"/>
              <w:rPr>
                <w:sz w:val="20"/>
                <w:szCs w:val="20"/>
              </w:rPr>
            </w:pPr>
            <w:r>
              <w:rPr>
                <w:b/>
                <w:sz w:val="20"/>
                <w:szCs w:val="20"/>
              </w:rPr>
              <w:t xml:space="preserve">Möbeltüren schieben: Komfortables Handling mit </w:t>
            </w:r>
            <w:proofErr w:type="spellStart"/>
            <w:r>
              <w:rPr>
                <w:b/>
                <w:sz w:val="20"/>
                <w:szCs w:val="20"/>
              </w:rPr>
              <w:t>Slido</w:t>
            </w:r>
            <w:proofErr w:type="spellEnd"/>
            <w:r>
              <w:rPr>
                <w:b/>
                <w:sz w:val="20"/>
                <w:szCs w:val="20"/>
              </w:rPr>
              <w:t xml:space="preserve"> F-Line44 und </w:t>
            </w:r>
            <w:proofErr w:type="spellStart"/>
            <w:r>
              <w:rPr>
                <w:b/>
                <w:sz w:val="20"/>
                <w:szCs w:val="20"/>
              </w:rPr>
              <w:t>Slido</w:t>
            </w:r>
            <w:proofErr w:type="spellEnd"/>
            <w:r>
              <w:rPr>
                <w:b/>
                <w:sz w:val="20"/>
                <w:szCs w:val="20"/>
              </w:rPr>
              <w:t xml:space="preserve"> F-Line18</w:t>
            </w:r>
          </w:p>
          <w:p w14:paraId="2C66C9A9" w14:textId="77777777" w:rsidR="007A6437" w:rsidRDefault="00A6338A">
            <w:pPr>
              <w:spacing w:after="240"/>
              <w:rPr>
                <w:sz w:val="20"/>
                <w:szCs w:val="20"/>
              </w:rPr>
            </w:pPr>
            <w:r>
              <w:rPr>
                <w:sz w:val="20"/>
                <w:szCs w:val="20"/>
              </w:rPr>
              <w:t xml:space="preserve">Mit Leichtigkeit bewegt </w:t>
            </w:r>
            <w:proofErr w:type="spellStart"/>
            <w:r>
              <w:rPr>
                <w:sz w:val="20"/>
                <w:szCs w:val="20"/>
              </w:rPr>
              <w:t>Slido</w:t>
            </w:r>
            <w:proofErr w:type="spellEnd"/>
            <w:r>
              <w:rPr>
                <w:sz w:val="20"/>
                <w:szCs w:val="20"/>
              </w:rPr>
              <w:t xml:space="preserve"> F-Line44 auch schwere, großflächige Türen: 19 bis 40 Millimeter Stärke dürfen sie haben und ein Gewicht von bis zu 80 Kilogramm. Der Schiebetürbeschlag eignet sich damit hervorragend für fast raumhohe Möbel – beispielsweise beim Kleiderschrank im Schlafzimmer und auch bei allen anderen Anwendungen, die eine ruhige Gestaltung von Stauraumflächen erfordern. Die Montage ist einfach und schnell, da weder für die Installation der Lauf- und Führungsschienen noch für die Einzugsdämpfungen oder die Einstellun</w:t>
            </w:r>
            <w:r>
              <w:rPr>
                <w:sz w:val="20"/>
                <w:szCs w:val="20"/>
              </w:rPr>
              <w:t xml:space="preserve">g des Türüberschlags Werkzeuge benötigt werden. Der </w:t>
            </w:r>
            <w:proofErr w:type="spellStart"/>
            <w:r>
              <w:rPr>
                <w:sz w:val="20"/>
                <w:szCs w:val="20"/>
              </w:rPr>
              <w:t>Slido</w:t>
            </w:r>
            <w:proofErr w:type="spellEnd"/>
            <w:r>
              <w:rPr>
                <w:sz w:val="20"/>
                <w:szCs w:val="20"/>
              </w:rPr>
              <w:t xml:space="preserve"> F-Line44 funktioniert auch mit Aluminiumrahmentüren.</w:t>
            </w:r>
          </w:p>
          <w:p w14:paraId="7E531BFA" w14:textId="77777777" w:rsidR="007A6437" w:rsidRDefault="00A6338A">
            <w:pPr>
              <w:spacing w:after="240"/>
              <w:rPr>
                <w:sz w:val="20"/>
                <w:szCs w:val="20"/>
              </w:rPr>
            </w:pPr>
            <w:r>
              <w:rPr>
                <w:sz w:val="20"/>
                <w:szCs w:val="20"/>
              </w:rPr>
              <w:t xml:space="preserve">Für etwas kleinere Formate geeignet, aber ebenso leichtgängig ist der Infront-Beschlag </w:t>
            </w:r>
            <w:proofErr w:type="spellStart"/>
            <w:r>
              <w:rPr>
                <w:sz w:val="20"/>
                <w:szCs w:val="20"/>
              </w:rPr>
              <w:t>Slido</w:t>
            </w:r>
            <w:proofErr w:type="spellEnd"/>
            <w:r>
              <w:rPr>
                <w:sz w:val="20"/>
                <w:szCs w:val="20"/>
              </w:rPr>
              <w:t xml:space="preserve"> F-Line18 für unten laufende Möbelschiebetüren aus Holz. Er bewegt ein Türflügelgewicht von bis zu 50 Kilogramm. Für sanftes </w:t>
            </w:r>
            <w:r>
              <w:rPr>
                <w:sz w:val="20"/>
                <w:szCs w:val="20"/>
              </w:rPr>
              <w:lastRenderedPageBreak/>
              <w:t xml:space="preserve">Schließen ist eine Einzugsdämpfung beidseitig in die Laufschiene integriert. </w:t>
            </w:r>
            <w:proofErr w:type="spellStart"/>
            <w:r>
              <w:rPr>
                <w:sz w:val="20"/>
                <w:szCs w:val="20"/>
              </w:rPr>
              <w:t>Slido</w:t>
            </w:r>
            <w:proofErr w:type="spellEnd"/>
            <w:r>
              <w:rPr>
                <w:sz w:val="20"/>
                <w:szCs w:val="20"/>
              </w:rPr>
              <w:t xml:space="preserve"> F-Line18 gibt es für Türflügeldicken ab 16 Millimeter und Türflügelbreiten größer 380 Millimeter. Die Lauf- und Führungsschienen werden entweder aufgesetzt oder eingelassen montiert. Bestellt werden kann das System für eine zweitürige oder eintürige Montage – eine Kombination aus beidem ist für dre</w:t>
            </w:r>
            <w:r>
              <w:rPr>
                <w:sz w:val="20"/>
                <w:szCs w:val="20"/>
              </w:rPr>
              <w:t>iflügelige Türkonstruktionen machbar.</w:t>
            </w:r>
          </w:p>
          <w:p w14:paraId="55653FE1" w14:textId="77777777" w:rsidR="007A6437" w:rsidRDefault="00A6338A">
            <w:pPr>
              <w:spacing w:after="240"/>
              <w:rPr>
                <w:sz w:val="20"/>
                <w:szCs w:val="20"/>
              </w:rPr>
            </w:pPr>
            <w:r>
              <w:rPr>
                <w:b/>
                <w:sz w:val="20"/>
                <w:szCs w:val="20"/>
              </w:rPr>
              <w:t xml:space="preserve">Licht voll im Griff - das Griffleistensortiment </w:t>
            </w:r>
            <w:proofErr w:type="spellStart"/>
            <w:r>
              <w:rPr>
                <w:b/>
                <w:sz w:val="20"/>
                <w:szCs w:val="20"/>
              </w:rPr>
              <w:t>Slido</w:t>
            </w:r>
            <w:proofErr w:type="spellEnd"/>
            <w:r>
              <w:rPr>
                <w:b/>
                <w:sz w:val="20"/>
                <w:szCs w:val="20"/>
              </w:rPr>
              <w:t xml:space="preserve"> F-Handle26</w:t>
            </w:r>
          </w:p>
          <w:p w14:paraId="28507088" w14:textId="77777777" w:rsidR="007A6437" w:rsidRDefault="00A6338A">
            <w:pPr>
              <w:spacing w:after="240"/>
              <w:rPr>
                <w:sz w:val="20"/>
                <w:szCs w:val="20"/>
              </w:rPr>
            </w:pPr>
            <w:r>
              <w:rPr>
                <w:sz w:val="20"/>
                <w:szCs w:val="20"/>
              </w:rPr>
              <w:t xml:space="preserve">Das Griffleistensortiment </w:t>
            </w:r>
            <w:proofErr w:type="spellStart"/>
            <w:r>
              <w:rPr>
                <w:sz w:val="20"/>
                <w:szCs w:val="20"/>
              </w:rPr>
              <w:t>Slido</w:t>
            </w:r>
            <w:proofErr w:type="spellEnd"/>
            <w:r>
              <w:rPr>
                <w:sz w:val="20"/>
                <w:szCs w:val="20"/>
              </w:rPr>
              <w:t xml:space="preserve"> F-Handle 26 ist eine ideale Ergänzung für Schiebetüren, lässt sich sehr komfortabel bedienen und setzt – wenn gewünscht – Akzente mit Licht. Dafür gibt es von Häfele ein spezielles LED-Band inklusive Versorgungseinheit, das entweder per integriertem Schalter im Dauerbetrieb oder temporär über einen integrierten Bewegungssensor warmweißes Licht abstrahlt. Das Griffleistensortiment ist für Vorfront- und Infront-Türen bis zu einer Höhe von 2,50 Meter und Türstärken von 16 bis 25 Millimeter geeignet. Vers</w:t>
            </w:r>
            <w:r>
              <w:rPr>
                <w:sz w:val="20"/>
                <w:szCs w:val="20"/>
              </w:rPr>
              <w:t>chiedene Designvarianten und Farben stehen zur Auswahl. Sollte eine nachträgliche Ausrichtung erforderlich sein, kann ein Ausrichtbeschlag hinzugefügt werden, der sich nahezu unsichtbar in die Griffleiste integriert.</w:t>
            </w:r>
          </w:p>
          <w:p w14:paraId="30F9EA6C" w14:textId="77777777" w:rsidR="007A6437" w:rsidRDefault="00A6338A">
            <w:pPr>
              <w:spacing w:after="240"/>
              <w:rPr>
                <w:sz w:val="20"/>
                <w:szCs w:val="20"/>
              </w:rPr>
            </w:pPr>
            <w:r>
              <w:rPr>
                <w:b/>
                <w:sz w:val="20"/>
                <w:szCs w:val="20"/>
              </w:rPr>
              <w:t>Gut zu wissen – Unterstützung mit Häfele Service+</w:t>
            </w:r>
          </w:p>
          <w:p w14:paraId="7EA302FA" w14:textId="77777777" w:rsidR="007A6437" w:rsidRDefault="00A6338A">
            <w:pPr>
              <w:spacing w:after="240"/>
              <w:rPr>
                <w:sz w:val="20"/>
                <w:szCs w:val="20"/>
              </w:rPr>
            </w:pPr>
            <w:r>
              <w:rPr>
                <w:sz w:val="20"/>
                <w:szCs w:val="20"/>
              </w:rPr>
              <w:t xml:space="preserve">Häfele hilft Kundinnen und Kunden bei der Umsetzung von Raumkonzepten mit Falttüren, Schiebe- oder Schwebetüren: Dank Service+ Maßgeschneidert gibt es bei </w:t>
            </w:r>
            <w:proofErr w:type="spellStart"/>
            <w:r>
              <w:rPr>
                <w:sz w:val="20"/>
                <w:szCs w:val="20"/>
              </w:rPr>
              <w:t>Slido</w:t>
            </w:r>
            <w:proofErr w:type="spellEnd"/>
            <w:r>
              <w:rPr>
                <w:sz w:val="20"/>
                <w:szCs w:val="20"/>
              </w:rPr>
              <w:t xml:space="preserve"> ein vielfältiges Angebot an fertig konfigurierten Komponenten, die Häfele nach Kunden-Vorgabe individuell zusammenstellt — und das schon ab Losgröße 1. Auch bei Planungen oder für technischen Support sind die Fachleute bei Häfele für alle Belange ansprechbar.</w:t>
            </w:r>
          </w:p>
          <w:p w14:paraId="4EB6378A" w14:textId="77777777" w:rsidR="007A6437" w:rsidRDefault="00A6338A">
            <w:pPr>
              <w:spacing w:after="240"/>
              <w:rPr>
                <w:sz w:val="20"/>
                <w:szCs w:val="20"/>
              </w:rPr>
            </w:pPr>
            <w:r>
              <w:rPr>
                <w:b/>
                <w:sz w:val="20"/>
                <w:szCs w:val="20"/>
              </w:rPr>
              <w:t xml:space="preserve">Das gesamte Häfele Eigensortiment </w:t>
            </w:r>
            <w:proofErr w:type="spellStart"/>
            <w:r>
              <w:rPr>
                <w:b/>
                <w:sz w:val="20"/>
                <w:szCs w:val="20"/>
              </w:rPr>
              <w:t>Slido</w:t>
            </w:r>
            <w:proofErr w:type="spellEnd"/>
            <w:r>
              <w:rPr>
                <w:b/>
                <w:sz w:val="20"/>
                <w:szCs w:val="20"/>
              </w:rPr>
              <w:t>: Mehr Schweben, Schieben und Falten</w:t>
            </w:r>
          </w:p>
          <w:p w14:paraId="3F7D99C0" w14:textId="77777777" w:rsidR="007A6437" w:rsidRDefault="00A6338A">
            <w:pPr>
              <w:spacing w:after="240"/>
              <w:rPr>
                <w:sz w:val="20"/>
                <w:szCs w:val="20"/>
              </w:rPr>
            </w:pPr>
            <w:r>
              <w:rPr>
                <w:sz w:val="20"/>
                <w:szCs w:val="20"/>
              </w:rPr>
              <w:t xml:space="preserve">Egal ob Innenraum-Türen, Trennwände, ganze Raumtrenner oder Schränke – Häfele </w:t>
            </w:r>
            <w:proofErr w:type="spellStart"/>
            <w:r>
              <w:rPr>
                <w:sz w:val="20"/>
                <w:szCs w:val="20"/>
              </w:rPr>
              <w:t>Slido</w:t>
            </w:r>
            <w:proofErr w:type="spellEnd"/>
            <w:r>
              <w:rPr>
                <w:sz w:val="20"/>
                <w:szCs w:val="20"/>
              </w:rPr>
              <w:t xml:space="preserve"> bietet für jede erdenkliche Anwendung eine passende Lösung. Das gesamte </w:t>
            </w:r>
            <w:proofErr w:type="spellStart"/>
            <w:r>
              <w:rPr>
                <w:sz w:val="20"/>
                <w:szCs w:val="20"/>
              </w:rPr>
              <w:t>Slido</w:t>
            </w:r>
            <w:proofErr w:type="spellEnd"/>
            <w:r>
              <w:rPr>
                <w:sz w:val="20"/>
                <w:szCs w:val="20"/>
              </w:rPr>
              <w:t xml:space="preserve">-Sortiment von Häfele bietet technisch ausgefeilte Lösungen für Schiebe- und Schwebetüren für alle Wohn- und Geschäftsbereiche. Ob in Glas oder mit Holz, als Schiebe- oder Faltwand, transparent oder blickdicht, als Schallschutz oder ungedämmt, manuell oder elektronisch – durch intelligente Verbindungen, Winkel und Eckelemente lassen sich die Wandsegmente mühelos verbinden oder trennen, bewegen und verstauen. </w:t>
            </w:r>
            <w:proofErr w:type="spellStart"/>
            <w:r>
              <w:rPr>
                <w:sz w:val="20"/>
                <w:szCs w:val="20"/>
              </w:rPr>
              <w:t>Slido</w:t>
            </w:r>
            <w:proofErr w:type="spellEnd"/>
            <w:r>
              <w:rPr>
                <w:sz w:val="20"/>
                <w:szCs w:val="20"/>
              </w:rPr>
              <w:t xml:space="preserve"> – </w:t>
            </w:r>
            <w:proofErr w:type="spellStart"/>
            <w:r>
              <w:rPr>
                <w:sz w:val="20"/>
                <w:szCs w:val="20"/>
              </w:rPr>
              <w:t>Ideas</w:t>
            </w:r>
            <w:proofErr w:type="spellEnd"/>
            <w:r>
              <w:rPr>
                <w:sz w:val="20"/>
                <w:szCs w:val="20"/>
              </w:rPr>
              <w:t xml:space="preserve"> in </w:t>
            </w:r>
            <w:proofErr w:type="spellStart"/>
            <w:r>
              <w:rPr>
                <w:sz w:val="20"/>
                <w:szCs w:val="20"/>
              </w:rPr>
              <w:t>motion</w:t>
            </w:r>
            <w:proofErr w:type="spellEnd"/>
            <w:r>
              <w:rPr>
                <w:sz w:val="20"/>
                <w:szCs w:val="20"/>
              </w:rPr>
              <w:t>.</w:t>
            </w:r>
          </w:p>
          <w:p w14:paraId="508034D0" w14:textId="77777777" w:rsidR="007A6437" w:rsidRDefault="00A6338A">
            <w:pPr>
              <w:rPr>
                <w:sz w:val="20"/>
                <w:szCs w:val="20"/>
              </w:rPr>
            </w:pPr>
            <w:r>
              <w:rPr>
                <w:sz w:val="20"/>
                <w:szCs w:val="20"/>
              </w:rPr>
              <w:t>Nagold, Oktober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6176F623" w14:textId="77777777" w:rsidR="007A6437" w:rsidRDefault="00A6338A">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 xml:space="preserve">bering*kopal GbR, Büro für </w:t>
            </w:r>
            <w:r>
              <w:rPr>
                <w:sz w:val="20"/>
                <w:szCs w:val="20"/>
              </w:rPr>
              <w:t>Kommunikation</w:t>
            </w:r>
            <w:r>
              <w:rPr>
                <w:sz w:val="20"/>
                <w:szCs w:val="20"/>
              </w:rPr>
              <w:br/>
              <w:t>T + 49 (0) 711 74 51 759-16</w:t>
            </w:r>
            <w:r>
              <w:rPr>
                <w:sz w:val="20"/>
                <w:szCs w:val="20"/>
              </w:rPr>
              <w:br/>
              <w:t>rainer.haeupl@bering-kopal.de</w:t>
            </w:r>
            <w:r>
              <w:rPr>
                <w:sz w:val="20"/>
                <w:szCs w:val="20"/>
              </w:rPr>
              <w:br/>
              <w:t>www.bering-kopal.de</w:t>
            </w:r>
          </w:p>
          <w:p w14:paraId="2BCD901B" w14:textId="77777777" w:rsidR="007A6437" w:rsidRDefault="00A6338A">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81E2B29" w14:textId="77777777" w:rsidR="007A6437" w:rsidRDefault="00A6338A">
            <w:pPr>
              <w:spacing w:after="240"/>
              <w:rPr>
                <w:sz w:val="20"/>
                <w:szCs w:val="20"/>
              </w:rPr>
            </w:pPr>
            <w:r>
              <w:rPr>
                <w:sz w:val="20"/>
                <w:szCs w:val="20"/>
              </w:rPr>
              <w:t> </w:t>
            </w:r>
          </w:p>
          <w:p w14:paraId="086A8516" w14:textId="77777777" w:rsidR="007A6437" w:rsidRDefault="00A6338A">
            <w:pPr>
              <w:rPr>
                <w:sz w:val="20"/>
                <w:szCs w:val="20"/>
              </w:rPr>
            </w:pPr>
            <w:r>
              <w:rPr>
                <w:sz w:val="20"/>
                <w:szCs w:val="20"/>
              </w:rPr>
              <w:t> </w:t>
            </w:r>
          </w:p>
        </w:tc>
      </w:tr>
      <w:tr w:rsidR="007A6437" w14:paraId="15A0F0C9"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AC41B74" w14:textId="77777777" w:rsidR="007A6437" w:rsidRDefault="007A643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05E1D8F" w14:textId="77777777" w:rsidR="007A6437" w:rsidRDefault="007A6437">
            <w:pPr>
              <w:rPr>
                <w:sz w:val="20"/>
                <w:szCs w:val="20"/>
              </w:rPr>
            </w:pPr>
          </w:p>
        </w:tc>
      </w:tr>
    </w:tbl>
    <w:p w14:paraId="5A420FD5" w14:textId="77777777" w:rsidR="007A6437" w:rsidRDefault="00A6338A">
      <w:r>
        <w:br w:type="page"/>
      </w:r>
    </w:p>
    <w:p w14:paraId="33663CCA" w14:textId="77777777" w:rsidR="007A6437" w:rsidRDefault="00A6338A">
      <w:pPr>
        <w:spacing w:line="240" w:lineRule="auto"/>
        <w:rPr>
          <w:sz w:val="17"/>
          <w:szCs w:val="17"/>
        </w:rPr>
      </w:pPr>
      <w:r>
        <w:rPr>
          <w:b/>
          <w:sz w:val="17"/>
          <w:szCs w:val="17"/>
        </w:rPr>
        <w:lastRenderedPageBreak/>
        <w:t>1</w:t>
      </w:r>
      <w:r>
        <w:rPr>
          <w:sz w:val="17"/>
          <w:szCs w:val="17"/>
        </w:rPr>
        <w:t xml:space="preserve"> Wo viele Dinge hinter großformatigen, ruhigen Flächen verschwinden sollen ist der Schiebetürbeschlag </w:t>
      </w:r>
      <w:proofErr w:type="spellStart"/>
      <w:r>
        <w:rPr>
          <w:sz w:val="17"/>
          <w:szCs w:val="17"/>
        </w:rPr>
        <w:t>Slido</w:t>
      </w:r>
      <w:proofErr w:type="spellEnd"/>
      <w:r>
        <w:rPr>
          <w:sz w:val="17"/>
          <w:szCs w:val="17"/>
        </w:rPr>
        <w:t xml:space="preserve"> F-Line44 die optimale Lösung. Die Montage ist unkompliziert und erfolgt werkzeuglos. Foto: Häfele</w:t>
      </w:r>
      <w:r>
        <w:rPr>
          <w:sz w:val="17"/>
          <w:szCs w:val="17"/>
        </w:rPr>
        <w:br/>
      </w:r>
    </w:p>
    <w:p w14:paraId="7436E620" w14:textId="77777777" w:rsidR="007A6437" w:rsidRDefault="00A6338A">
      <w:pPr>
        <w:spacing w:line="240" w:lineRule="auto"/>
        <w:rPr>
          <w:sz w:val="17"/>
          <w:szCs w:val="17"/>
        </w:rPr>
      </w:pPr>
      <w:r>
        <w:rPr>
          <w:b/>
          <w:sz w:val="17"/>
          <w:szCs w:val="17"/>
        </w:rPr>
        <w:t>2</w:t>
      </w:r>
      <w:r>
        <w:rPr>
          <w:sz w:val="17"/>
          <w:szCs w:val="17"/>
        </w:rPr>
        <w:t xml:space="preserve"> Dank der integrierten Einzugsdämpfung werden die Türen sanft und leise geschlossen. Der unten laufende Infront-Beschlag ist besonders für Schränke mit einem stabilen Sockel geeignet. Foto: Häfele</w:t>
      </w:r>
      <w:r>
        <w:rPr>
          <w:sz w:val="17"/>
          <w:szCs w:val="17"/>
        </w:rPr>
        <w:br/>
      </w:r>
    </w:p>
    <w:p w14:paraId="7927442B" w14:textId="77777777" w:rsidR="007A6437" w:rsidRDefault="00A6338A">
      <w:pPr>
        <w:spacing w:line="240" w:lineRule="auto"/>
        <w:rPr>
          <w:sz w:val="17"/>
          <w:szCs w:val="17"/>
        </w:rPr>
      </w:pPr>
      <w:r>
        <w:rPr>
          <w:b/>
          <w:sz w:val="17"/>
          <w:szCs w:val="17"/>
        </w:rPr>
        <w:t>3</w:t>
      </w:r>
      <w:r>
        <w:rPr>
          <w:sz w:val="17"/>
          <w:szCs w:val="17"/>
        </w:rPr>
        <w:t xml:space="preserve"> </w:t>
      </w:r>
      <w:proofErr w:type="spellStart"/>
      <w:r>
        <w:rPr>
          <w:sz w:val="17"/>
          <w:szCs w:val="17"/>
        </w:rPr>
        <w:t>Slido</w:t>
      </w:r>
      <w:proofErr w:type="spellEnd"/>
      <w:r>
        <w:rPr>
          <w:sz w:val="17"/>
          <w:szCs w:val="17"/>
        </w:rPr>
        <w:t xml:space="preserve"> F-Line18 ist ideal für mittelschwere Anwendungen. Der Beschlag trägt Türen ab einer Stärke von 16 Millimetern und mit einem Gewicht von bis zu 50 Kilogramm. Foto: Häfele</w:t>
      </w:r>
      <w:r>
        <w:rPr>
          <w:sz w:val="17"/>
          <w:szCs w:val="17"/>
        </w:rPr>
        <w:br/>
      </w:r>
    </w:p>
    <w:p w14:paraId="726F3136" w14:textId="77777777" w:rsidR="007A6437" w:rsidRDefault="00A6338A">
      <w:pPr>
        <w:spacing w:line="240" w:lineRule="auto"/>
        <w:rPr>
          <w:sz w:val="17"/>
          <w:szCs w:val="17"/>
        </w:rPr>
      </w:pPr>
      <w:r>
        <w:rPr>
          <w:b/>
          <w:sz w:val="17"/>
          <w:szCs w:val="17"/>
        </w:rPr>
        <w:t>4</w:t>
      </w:r>
      <w:r>
        <w:rPr>
          <w:sz w:val="17"/>
          <w:szCs w:val="17"/>
        </w:rPr>
        <w:t xml:space="preserve"> Licht im Griff: Ein LED-Band inklusive Versorgungseinheit, integriert in die Griffleiste </w:t>
      </w:r>
      <w:proofErr w:type="spellStart"/>
      <w:r>
        <w:rPr>
          <w:sz w:val="17"/>
          <w:szCs w:val="17"/>
        </w:rPr>
        <w:t>Slido</w:t>
      </w:r>
      <w:proofErr w:type="spellEnd"/>
      <w:r>
        <w:rPr>
          <w:sz w:val="17"/>
          <w:szCs w:val="17"/>
        </w:rPr>
        <w:t xml:space="preserve"> F-Handle26, setzt helle Akzente im Möbel und im Raum.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7A6437" w14:paraId="123CAF25" w14:textId="77777777">
        <w:tc>
          <w:tcPr>
            <w:tcW w:w="2444" w:type="pct"/>
            <w:tcBorders>
              <w:top w:val="nil"/>
              <w:left w:val="nil"/>
              <w:bottom w:val="nil"/>
              <w:right w:val="nil"/>
            </w:tcBorders>
            <w:shd w:val="clear" w:color="auto" w:fill="auto"/>
            <w:tcMar>
              <w:top w:w="0" w:type="dxa"/>
              <w:left w:w="0" w:type="dxa"/>
              <w:bottom w:w="0" w:type="dxa"/>
              <w:right w:w="0" w:type="dxa"/>
            </w:tcMar>
          </w:tcPr>
          <w:p w14:paraId="2EBFCDBE" w14:textId="77777777" w:rsidR="007A6437" w:rsidRDefault="00A6338A">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F44C5DF" w14:textId="77777777" w:rsidR="007A6437" w:rsidRDefault="007A643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C67B94D" w14:textId="77777777" w:rsidR="007A6437" w:rsidRDefault="00A6338A">
            <w:pPr>
              <w:keepNext/>
              <w:keepLines/>
              <w:spacing w:line="240" w:lineRule="auto"/>
              <w:rPr>
                <w:sz w:val="14"/>
                <w:szCs w:val="14"/>
              </w:rPr>
            </w:pPr>
            <w:r>
              <w:rPr>
                <w:sz w:val="14"/>
                <w:szCs w:val="14"/>
              </w:rPr>
              <w:t>2.</w:t>
            </w:r>
          </w:p>
        </w:tc>
      </w:tr>
      <w:tr w:rsidR="007A6437" w14:paraId="1E83747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3D17CEB2" w14:textId="77777777" w:rsidR="007A6437" w:rsidRDefault="00A6338A">
            <w:pPr>
              <w:keepNext/>
              <w:keepLines/>
              <w:spacing w:line="240" w:lineRule="auto"/>
              <w:rPr>
                <w:sz w:val="14"/>
                <w:szCs w:val="14"/>
              </w:rPr>
            </w:pPr>
            <w:r>
              <w:rPr>
                <w:noProof/>
                <w:sz w:val="14"/>
                <w:szCs w:val="14"/>
              </w:rPr>
              <w:drawing>
                <wp:inline distT="0" distB="0" distL="0" distR="0" wp14:anchorId="37B41936" wp14:editId="1337FB98">
                  <wp:extent cx="281940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5615B9A" w14:textId="77777777" w:rsidR="007A6437" w:rsidRDefault="007A64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3041417" w14:textId="77777777" w:rsidR="007A6437" w:rsidRDefault="00A6338A">
            <w:pPr>
              <w:keepNext/>
              <w:keepLines/>
              <w:spacing w:line="240" w:lineRule="auto"/>
              <w:rPr>
                <w:sz w:val="14"/>
                <w:szCs w:val="14"/>
              </w:rPr>
            </w:pPr>
            <w:r>
              <w:rPr>
                <w:noProof/>
                <w:sz w:val="14"/>
                <w:szCs w:val="14"/>
              </w:rPr>
              <w:drawing>
                <wp:inline distT="0" distB="0" distL="0" distR="0" wp14:anchorId="65BBBAED" wp14:editId="6DFF0597">
                  <wp:extent cx="281940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819400" cy="2014220"/>
                          </a:xfrm>
                          <a:prstGeom prst="rect">
                            <a:avLst/>
                          </a:prstGeom>
                        </pic:spPr>
                      </pic:pic>
                    </a:graphicData>
                  </a:graphic>
                </wp:inline>
              </w:drawing>
            </w:r>
          </w:p>
        </w:tc>
      </w:tr>
      <w:tr w:rsidR="007A6437" w14:paraId="3389DEFE" w14:textId="77777777">
        <w:tc>
          <w:tcPr>
            <w:tcW w:w="2444" w:type="pct"/>
            <w:tcBorders>
              <w:top w:val="nil"/>
              <w:left w:val="nil"/>
              <w:bottom w:val="nil"/>
              <w:right w:val="nil"/>
            </w:tcBorders>
            <w:shd w:val="clear" w:color="auto" w:fill="auto"/>
            <w:tcMar>
              <w:top w:w="0" w:type="dxa"/>
              <w:left w:w="0" w:type="dxa"/>
              <w:bottom w:w="0" w:type="dxa"/>
              <w:right w:w="0" w:type="dxa"/>
            </w:tcMar>
          </w:tcPr>
          <w:p w14:paraId="34180FB0" w14:textId="77777777" w:rsidR="007A6437" w:rsidRDefault="007A643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A1EA297" w14:textId="77777777" w:rsidR="007A6437" w:rsidRDefault="007A643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450318E" w14:textId="77777777" w:rsidR="007A6437" w:rsidRDefault="007A6437">
            <w:pPr>
              <w:keepNext/>
              <w:keepLines/>
              <w:spacing w:line="240" w:lineRule="auto"/>
              <w:rPr>
                <w:sz w:val="14"/>
                <w:szCs w:val="14"/>
              </w:rPr>
            </w:pPr>
          </w:p>
        </w:tc>
      </w:tr>
      <w:tr w:rsidR="007A6437" w14:paraId="199082AD" w14:textId="77777777">
        <w:tc>
          <w:tcPr>
            <w:tcW w:w="2444" w:type="pct"/>
            <w:tcBorders>
              <w:top w:val="nil"/>
              <w:left w:val="nil"/>
              <w:bottom w:val="nil"/>
              <w:right w:val="nil"/>
            </w:tcBorders>
            <w:shd w:val="clear" w:color="auto" w:fill="auto"/>
            <w:tcMar>
              <w:top w:w="0" w:type="dxa"/>
              <w:left w:w="0" w:type="dxa"/>
              <w:bottom w:w="0" w:type="dxa"/>
              <w:right w:w="0" w:type="dxa"/>
            </w:tcMar>
          </w:tcPr>
          <w:p w14:paraId="4B3C77E9" w14:textId="77777777" w:rsidR="007A6437" w:rsidRDefault="00A6338A">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69D103FA" w14:textId="77777777" w:rsidR="007A6437" w:rsidRDefault="007A643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29281F6" w14:textId="77777777" w:rsidR="007A6437" w:rsidRDefault="00A6338A">
            <w:pPr>
              <w:keepNext/>
              <w:keepLines/>
              <w:spacing w:line="240" w:lineRule="auto"/>
              <w:rPr>
                <w:sz w:val="14"/>
                <w:szCs w:val="14"/>
              </w:rPr>
            </w:pPr>
            <w:r>
              <w:rPr>
                <w:sz w:val="14"/>
                <w:szCs w:val="14"/>
              </w:rPr>
              <w:t>4.</w:t>
            </w:r>
          </w:p>
        </w:tc>
      </w:tr>
      <w:tr w:rsidR="007A6437" w14:paraId="3519C4C6"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7F1E530" w14:textId="77777777" w:rsidR="007A6437" w:rsidRDefault="00A6338A">
            <w:pPr>
              <w:keepNext/>
              <w:keepLines/>
              <w:spacing w:line="240" w:lineRule="auto"/>
              <w:rPr>
                <w:sz w:val="14"/>
                <w:szCs w:val="14"/>
              </w:rPr>
            </w:pPr>
            <w:r>
              <w:rPr>
                <w:noProof/>
                <w:sz w:val="14"/>
                <w:szCs w:val="14"/>
              </w:rPr>
              <w:drawing>
                <wp:inline distT="0" distB="0" distL="0" distR="0" wp14:anchorId="6B86567B" wp14:editId="1BB0AACA">
                  <wp:extent cx="281940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81940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5F24112" w14:textId="77777777" w:rsidR="007A6437" w:rsidRDefault="007A643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9B73930" w14:textId="77777777" w:rsidR="007A6437" w:rsidRDefault="00A6338A">
            <w:pPr>
              <w:keepNext/>
              <w:keepLines/>
              <w:spacing w:line="240" w:lineRule="auto"/>
              <w:rPr>
                <w:sz w:val="14"/>
                <w:szCs w:val="14"/>
              </w:rPr>
            </w:pPr>
            <w:r>
              <w:rPr>
                <w:noProof/>
                <w:sz w:val="14"/>
                <w:szCs w:val="14"/>
              </w:rPr>
              <w:drawing>
                <wp:inline distT="0" distB="0" distL="0" distR="0" wp14:anchorId="6394D5D5" wp14:editId="5FDC2D09">
                  <wp:extent cx="3023235" cy="17005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1700530"/>
                          </a:xfrm>
                          <a:prstGeom prst="rect">
                            <a:avLst/>
                          </a:prstGeom>
                        </pic:spPr>
                      </pic:pic>
                    </a:graphicData>
                  </a:graphic>
                </wp:inline>
              </w:drawing>
            </w:r>
          </w:p>
        </w:tc>
      </w:tr>
    </w:tbl>
    <w:p w14:paraId="389EADB5" w14:textId="77777777" w:rsidR="007A6437" w:rsidRDefault="00A6338A">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7A6437" w14:paraId="30E76954"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A7AC10F" w14:textId="77777777" w:rsidR="007A6437" w:rsidRPr="00A6338A" w:rsidRDefault="00A6338A">
            <w:pPr>
              <w:spacing w:before="240" w:after="240"/>
              <w:rPr>
                <w:sz w:val="20"/>
                <w:szCs w:val="20"/>
                <w:lang w:val="en-GB"/>
              </w:rPr>
            </w:pPr>
            <w:r w:rsidRPr="00A6338A">
              <w:rPr>
                <w:b/>
                <w:sz w:val="20"/>
                <w:szCs w:val="20"/>
                <w:lang w:val="en-GB"/>
              </w:rPr>
              <w:t>Über Häfele</w:t>
            </w:r>
          </w:p>
          <w:p w14:paraId="124D4128" w14:textId="77777777" w:rsidR="007A6437" w:rsidRDefault="00A6338A">
            <w:pPr>
              <w:spacing w:before="240" w:after="240"/>
              <w:rPr>
                <w:sz w:val="20"/>
                <w:szCs w:val="20"/>
              </w:rPr>
            </w:pPr>
            <w:r w:rsidRPr="00A6338A">
              <w:rPr>
                <w:b/>
                <w:sz w:val="20"/>
                <w:szCs w:val="20"/>
                <w:lang w:val="en-GB"/>
              </w:rPr>
              <w:t xml:space="preserve">Maximising the value of space. </w:t>
            </w:r>
            <w:proofErr w:type="spellStart"/>
            <w:r>
              <w:rPr>
                <w:b/>
                <w:sz w:val="20"/>
                <w:szCs w:val="20"/>
              </w:rPr>
              <w:t>Together</w:t>
            </w:r>
            <w:proofErr w:type="spellEnd"/>
            <w:r>
              <w:rPr>
                <w:b/>
                <w:sz w:val="20"/>
                <w:szCs w:val="20"/>
              </w:rPr>
              <w:t>.</w:t>
            </w:r>
          </w:p>
          <w:p w14:paraId="38C953CE" w14:textId="77777777" w:rsidR="007A6437" w:rsidRDefault="00A6338A">
            <w:pPr>
              <w:spacing w:before="240" w:after="240"/>
              <w:rPr>
                <w:sz w:val="20"/>
                <w:szCs w:val="20"/>
              </w:rPr>
            </w:pPr>
            <w:r>
              <w:rPr>
                <w:sz w:val="20"/>
                <w:szCs w:val="20"/>
              </w:rPr>
              <w:t xml:space="preserve">Lebenswerte, nachhaltige Raumkonzepte für die Wohn- und Arbeitswelten von morgen zu entwickeln, diesem Ziel hat sich Häfele verschrieben. Gemeinsam mit seinen Partnern schafft </w:t>
            </w:r>
            <w:r>
              <w:rPr>
                <w:sz w:val="20"/>
                <w:szCs w:val="20"/>
              </w:rPr>
              <w:t>Häfele ressourcenschonende, multifunktionale Lösungen bei höchstem Komfort.</w:t>
            </w:r>
          </w:p>
          <w:p w14:paraId="1EA0C920" w14:textId="77777777" w:rsidR="007A6437" w:rsidRDefault="00A6338A">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19508873" w14:textId="77777777" w:rsidR="007A6437" w:rsidRDefault="00A6338A">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418F639E" w14:textId="77777777" w:rsidR="007A6437" w:rsidRDefault="00A6338A">
            <w:pPr>
              <w:spacing w:before="240" w:after="240"/>
              <w:rPr>
                <w:sz w:val="20"/>
                <w:szCs w:val="20"/>
              </w:rPr>
            </w:pPr>
            <w:r>
              <w:rPr>
                <w:sz w:val="20"/>
                <w:szCs w:val="20"/>
              </w:rPr>
              <w:t xml:space="preserve">Weitere Informationen unter </w:t>
            </w:r>
            <w:hyperlink r:id="rId11">
              <w:r>
                <w:rPr>
                  <w:rStyle w:val="Hyperlink"/>
                  <w:color w:val="000000"/>
                  <w:sz w:val="20"/>
                  <w:szCs w:val="20"/>
                </w:rPr>
                <w:t>www.haefele.de</w:t>
              </w:r>
            </w:hyperlink>
          </w:p>
          <w:p w14:paraId="34ED74F3" w14:textId="77777777" w:rsidR="007A6437" w:rsidRDefault="00A6338A">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4AC4BDF" w14:textId="77777777" w:rsidR="007A6437" w:rsidRDefault="00A6338A">
            <w:pPr>
              <w:rPr>
                <w:sz w:val="20"/>
                <w:szCs w:val="20"/>
              </w:rPr>
            </w:pPr>
            <w:r>
              <w:rPr>
                <w:sz w:val="20"/>
                <w:szCs w:val="20"/>
              </w:rPr>
              <w:br/>
            </w:r>
          </w:p>
        </w:tc>
      </w:tr>
      <w:tr w:rsidR="007A6437" w14:paraId="7EDC3713"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38C081A6" w14:textId="77777777" w:rsidR="007A6437" w:rsidRDefault="007A643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C3A97BE" w14:textId="77777777" w:rsidR="007A6437" w:rsidRDefault="007A6437">
            <w:pPr>
              <w:rPr>
                <w:sz w:val="20"/>
                <w:szCs w:val="20"/>
              </w:rPr>
            </w:pPr>
          </w:p>
        </w:tc>
      </w:tr>
    </w:tbl>
    <w:p w14:paraId="6139D90C" w14:textId="77777777" w:rsidR="007A6437" w:rsidRDefault="00A6338A">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92"/>
        <w:gridCol w:w="3493"/>
        <w:gridCol w:w="2994"/>
      </w:tblGrid>
      <w:tr w:rsidR="007A6437" w14:paraId="48378F6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3489906" w14:textId="77777777" w:rsidR="007A6437" w:rsidRDefault="00A6338A">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132331BB" w14:textId="77777777" w:rsidR="007A6437" w:rsidRDefault="00A6338A">
            <w:pPr>
              <w:rPr>
                <w:sz w:val="20"/>
                <w:szCs w:val="20"/>
              </w:rPr>
            </w:pPr>
            <w:r>
              <w:rPr>
                <w:sz w:val="20"/>
                <w:szCs w:val="20"/>
              </w:rPr>
              <w:br/>
            </w:r>
          </w:p>
        </w:tc>
      </w:tr>
      <w:tr w:rsidR="007A6437" w14:paraId="1F06786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685434E" w14:textId="77777777" w:rsidR="007A6437" w:rsidRDefault="007A643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173B57F" w14:textId="77777777" w:rsidR="007A6437" w:rsidRDefault="007A6437">
            <w:pPr>
              <w:rPr>
                <w:sz w:val="20"/>
                <w:szCs w:val="20"/>
              </w:rPr>
            </w:pPr>
          </w:p>
        </w:tc>
      </w:tr>
    </w:tbl>
    <w:p w14:paraId="56466BF3" w14:textId="77777777" w:rsidR="007A6437" w:rsidRDefault="00A6338A">
      <w:r>
        <w:rPr>
          <w:noProof/>
          <w:sz w:val="18"/>
          <w:szCs w:val="18"/>
        </w:rPr>
        <w:drawing>
          <wp:inline distT="0" distB="0" distL="0" distR="0" wp14:anchorId="1CB89840" wp14:editId="70B58AE4">
            <wp:extent cx="1800860" cy="18008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800860" cy="1800860"/>
                    </a:xfrm>
                    <a:prstGeom prst="rect">
                      <a:avLst/>
                    </a:prstGeom>
                  </pic:spPr>
                </pic:pic>
              </a:graphicData>
            </a:graphic>
          </wp:inline>
        </w:drawing>
      </w:r>
      <w:r>
        <w:rPr>
          <w:sz w:val="18"/>
          <w:szCs w:val="18"/>
        </w:rPr>
        <w:br/>
      </w:r>
    </w:p>
    <w:sectPr w:rsidR="007A6437">
      <w:headerReference w:type="default" r:id="rId13"/>
      <w:footerReference w:type="default" r:id="rId14"/>
      <w:headerReference w:type="first" r:id="rId15"/>
      <w:footerReference w:type="first" r:id="rId16"/>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6F4EB6" w14:textId="77777777" w:rsidR="00A6338A" w:rsidRDefault="00A6338A">
      <w:pPr>
        <w:spacing w:line="240" w:lineRule="auto"/>
      </w:pPr>
      <w:r>
        <w:separator/>
      </w:r>
    </w:p>
  </w:endnote>
  <w:endnote w:type="continuationSeparator" w:id="0">
    <w:p w14:paraId="18D29DCC" w14:textId="77777777" w:rsidR="00A6338A" w:rsidRDefault="00A633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Look w:val="04A0" w:firstRow="1" w:lastRow="0" w:firstColumn="1" w:lastColumn="0" w:noHBand="0" w:noVBand="1"/>
    </w:tblPr>
    <w:tblGrid>
      <w:gridCol w:w="9557"/>
      <w:gridCol w:w="195"/>
    </w:tblGrid>
    <w:tr w:rsidR="007A6437" w14:paraId="3BBD1D5D"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7C2C187" w14:textId="77777777" w:rsidR="007A6437" w:rsidRDefault="007A643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5871F00" w14:textId="77777777" w:rsidR="007A6437" w:rsidRDefault="007A6437">
          <w:pPr>
            <w:rPr>
              <w:sz w:val="14"/>
              <w:szCs w:val="14"/>
            </w:rPr>
          </w:pPr>
        </w:p>
      </w:tc>
    </w:tr>
  </w:tbl>
  <w:p w14:paraId="611C54DF" w14:textId="77777777" w:rsidR="007A6437" w:rsidRDefault="007A643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7A6437" w14:paraId="04479E82"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88B6065" w14:textId="77777777" w:rsidR="007A6437" w:rsidRDefault="007A643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55FDCA52" w14:textId="77777777" w:rsidR="007A6437" w:rsidRDefault="007A6437">
          <w:pPr>
            <w:rPr>
              <w:sz w:val="14"/>
              <w:szCs w:val="14"/>
            </w:rPr>
          </w:pPr>
        </w:p>
      </w:tc>
    </w:tr>
  </w:tbl>
  <w:p w14:paraId="4A989839" w14:textId="77777777" w:rsidR="007A6437" w:rsidRDefault="007A643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9C9911" w14:textId="77777777" w:rsidR="00A6338A" w:rsidRDefault="00A6338A">
      <w:pPr>
        <w:spacing w:line="240" w:lineRule="auto"/>
      </w:pPr>
      <w:r>
        <w:separator/>
      </w:r>
    </w:p>
  </w:footnote>
  <w:footnote w:type="continuationSeparator" w:id="0">
    <w:p w14:paraId="1121DB9C" w14:textId="77777777" w:rsidR="00A6338A" w:rsidRDefault="00A6338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AAFAD" w14:textId="77777777" w:rsidR="007A6437" w:rsidRDefault="00A6338A">
    <w:r>
      <w:rPr>
        <w:noProof/>
      </w:rPr>
      <w:drawing>
        <wp:anchor distT="0" distB="0" distL="114300" distR="114300" simplePos="0" relativeHeight="251659264" behindDoc="0" locked="0" layoutInCell="0" allowOverlap="0" wp14:anchorId="1AB37CA6" wp14:editId="72C1ABFE">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1F538" w14:textId="77777777" w:rsidR="007A6437" w:rsidRDefault="00A6338A">
    <w:r>
      <w:rPr>
        <w:noProof/>
      </w:rPr>
      <w:drawing>
        <wp:anchor distT="0" distB="0" distL="114300" distR="114300" simplePos="0" relativeHeight="251658240" behindDoc="0" locked="0" layoutInCell="0" allowOverlap="0" wp14:anchorId="0AF01840" wp14:editId="37DF1529">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A6437"/>
    <w:rsid w:val="00540E8B"/>
    <w:rsid w:val="007A6437"/>
    <w:rsid w:val="00A633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0C403"/>
  <w15:docId w15:val="{41C62ECC-40DA-4DEE-9341-276C9103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haefele.de/de/"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923</Words>
  <Characters>5817</Characters>
  <Application>Microsoft Office Word</Application>
  <DocSecurity>0</DocSecurity>
  <Lines>48</Lines>
  <Paragraphs>13</Paragraphs>
  <ScaleCrop>false</ScaleCrop>
  <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Susanne Dubbert</cp:lastModifiedBy>
  <cp:revision>2</cp:revision>
  <dcterms:created xsi:type="dcterms:W3CDTF">2024-10-07T07:31:00Z</dcterms:created>
  <dcterms:modified xsi:type="dcterms:W3CDTF">2024-10-07T07:33:00Z</dcterms:modified>
</cp:coreProperties>
</file>