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939FA" w14:textId="77777777" w:rsidR="004E6478" w:rsidRDefault="004E6478">
      <w:pPr>
        <w:rPr>
          <w:rFonts w:eastAsia="Arial"/>
        </w:rPr>
      </w:pPr>
      <w:r>
        <w:rPr>
          <w:b/>
          <w:bCs/>
          <w:sz w:val="32"/>
          <w:szCs w:val="32"/>
        </w:rPr>
        <w:t>Licht da, wo es gebraucht wird</w:t>
      </w:r>
      <w:r>
        <w:rPr>
          <w:b/>
          <w:bCs/>
          <w:sz w:val="32"/>
          <w:szCs w:val="32"/>
        </w:rPr>
        <w:br/>
      </w:r>
      <w:r>
        <w:rPr>
          <w:rFonts w:eastAsia="Arial"/>
        </w:rPr>
        <w:t xml:space="preserve">Das minimalistische, vielseitige und zukunftssichere </w:t>
      </w:r>
    </w:p>
    <w:p w14:paraId="4E45B20C" w14:textId="41677611" w:rsidR="003A5231" w:rsidRPr="004E6478" w:rsidRDefault="004E6478">
      <w:pPr>
        <w:rPr>
          <w:rFonts w:eastAsia="Arial"/>
          <w:sz w:val="8"/>
          <w:szCs w:val="8"/>
          <w:lang w:val="en-GB"/>
        </w:rPr>
      </w:pPr>
      <w:r w:rsidRPr="004E6478">
        <w:rPr>
          <w:rFonts w:eastAsia="Arial"/>
          <w:lang w:val="en-GB"/>
        </w:rPr>
        <w:t xml:space="preserve">24V Lighting System </w:t>
      </w:r>
      <w:proofErr w:type="spellStart"/>
      <w:r w:rsidRPr="004E6478">
        <w:rPr>
          <w:rFonts w:eastAsia="Arial"/>
          <w:lang w:val="en-GB"/>
        </w:rPr>
        <w:t>OneCable</w:t>
      </w:r>
      <w:proofErr w:type="spellEnd"/>
      <w:r w:rsidRPr="004E6478">
        <w:rPr>
          <w:rFonts w:eastAsia="Arial"/>
          <w:lang w:val="en-GB"/>
        </w:rPr>
        <w:t xml:space="preserve"> von </w:t>
      </w:r>
      <w:proofErr w:type="spellStart"/>
      <w:r w:rsidRPr="004E6478">
        <w:rPr>
          <w:rFonts w:eastAsia="Arial"/>
          <w:lang w:val="en-GB"/>
        </w:rPr>
        <w:t>Häfele</w:t>
      </w:r>
      <w:proofErr w:type="spellEnd"/>
      <w:r w:rsidRPr="004E6478">
        <w:rPr>
          <w:rFonts w:eastAsia="Arial"/>
          <w:lang w:val="en-GB"/>
        </w:rPr>
        <w:br/>
      </w:r>
      <w:r w:rsidRPr="004E6478">
        <w:rPr>
          <w:rFonts w:eastAsia="Arial"/>
          <w:sz w:val="8"/>
          <w:szCs w:val="8"/>
          <w:lang w:val="en-GB"/>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A5231" w14:paraId="51D495B8"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62CC4735" w14:textId="77777777" w:rsidR="003A5231" w:rsidRDefault="004E6478">
            <w:pPr>
              <w:rPr>
                <w:sz w:val="18"/>
                <w:szCs w:val="18"/>
              </w:rPr>
            </w:pPr>
            <w:r>
              <w:rPr>
                <w:noProof/>
                <w:sz w:val="18"/>
                <w:szCs w:val="18"/>
              </w:rPr>
              <w:drawing>
                <wp:inline distT="0" distB="0" distL="0" distR="0" wp14:anchorId="287D267E" wp14:editId="643A70F6">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63808909" w14:textId="77777777" w:rsidR="003A5231" w:rsidRDefault="004E6478">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A5231" w14:paraId="5DAA60DF"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5160C43" w14:textId="77777777" w:rsidR="003A5231" w:rsidRDefault="004E6478">
            <w:pPr>
              <w:spacing w:after="240"/>
              <w:rPr>
                <w:sz w:val="20"/>
                <w:szCs w:val="20"/>
              </w:rPr>
            </w:pPr>
            <w:r>
              <w:rPr>
                <w:i/>
                <w:sz w:val="20"/>
                <w:szCs w:val="20"/>
              </w:rPr>
              <w:t xml:space="preserve">Mit dem neuen 24 V </w:t>
            </w:r>
            <w:proofErr w:type="spellStart"/>
            <w:r>
              <w:rPr>
                <w:i/>
                <w:sz w:val="20"/>
                <w:szCs w:val="20"/>
              </w:rPr>
              <w:t>Leuchtensystem</w:t>
            </w:r>
            <w:proofErr w:type="spellEnd"/>
            <w:r>
              <w:rPr>
                <w:i/>
                <w:sz w:val="20"/>
                <w:szCs w:val="20"/>
              </w:rPr>
              <w:t xml:space="preserve"> </w:t>
            </w:r>
            <w:proofErr w:type="spellStart"/>
            <w:r>
              <w:rPr>
                <w:i/>
                <w:sz w:val="20"/>
                <w:szCs w:val="20"/>
              </w:rPr>
              <w:t>OneCable</w:t>
            </w:r>
            <w:proofErr w:type="spellEnd"/>
            <w:r>
              <w:rPr>
                <w:i/>
                <w:sz w:val="20"/>
                <w:szCs w:val="20"/>
              </w:rPr>
              <w:t xml:space="preserve"> stellt Häfele eine flexible und unkomplizierte Lösung für die </w:t>
            </w:r>
            <w:r>
              <w:rPr>
                <w:i/>
                <w:sz w:val="20"/>
                <w:szCs w:val="20"/>
              </w:rPr>
              <w:t xml:space="preserve">Raumbeleuchtung vor. Individualität und eine besondere Atmosphäre erzeugt </w:t>
            </w:r>
            <w:proofErr w:type="spellStart"/>
            <w:r>
              <w:rPr>
                <w:i/>
                <w:sz w:val="20"/>
                <w:szCs w:val="20"/>
              </w:rPr>
              <w:t>OneCable</w:t>
            </w:r>
            <w:proofErr w:type="spellEnd"/>
            <w:r>
              <w:rPr>
                <w:i/>
                <w:sz w:val="20"/>
                <w:szCs w:val="20"/>
              </w:rPr>
              <w:t xml:space="preserve"> durch eine gekonnte, additive Lichtführung – und das ganz ohne Elektriker und mit minimalem Aufwand. Für Küchenstudios oder beim Badausstatter kann es damit zu einem überzeugenden Plus im Standardangebot werden. Aber auch Schreiner können bei Möbel- und Raumplanungen mit dem universell einsetzbaren System beim Kunden punkten. Es ist ab 01.01.2025 lieferbar.</w:t>
            </w:r>
          </w:p>
          <w:p w14:paraId="49E1590E" w14:textId="77777777" w:rsidR="003A5231" w:rsidRDefault="004E6478">
            <w:pPr>
              <w:spacing w:after="240"/>
              <w:rPr>
                <w:sz w:val="20"/>
                <w:szCs w:val="20"/>
              </w:rPr>
            </w:pPr>
            <w:r>
              <w:rPr>
                <w:b/>
                <w:sz w:val="20"/>
                <w:szCs w:val="20"/>
              </w:rPr>
              <w:t>Einfache Montage und flexible Anpassung</w:t>
            </w:r>
          </w:p>
          <w:p w14:paraId="65224B72" w14:textId="77777777" w:rsidR="003A5231" w:rsidRDefault="004E6478">
            <w:pPr>
              <w:spacing w:after="240"/>
              <w:rPr>
                <w:sz w:val="20"/>
                <w:szCs w:val="20"/>
              </w:rPr>
            </w:pPr>
            <w:proofErr w:type="spellStart"/>
            <w:r>
              <w:rPr>
                <w:sz w:val="20"/>
                <w:szCs w:val="20"/>
              </w:rPr>
              <w:t>OneCable</w:t>
            </w:r>
            <w:proofErr w:type="spellEnd"/>
            <w:r>
              <w:rPr>
                <w:sz w:val="20"/>
                <w:szCs w:val="20"/>
              </w:rPr>
              <w:t xml:space="preserve"> lässt sich mühelos installieren, und bei Bedarf lassen sich die Leuchten jederzeit ohne großen Aufwand neu arrangieren. Ausgehend von einer herkömmlichen 230 V-Steckdose können die Lichtakzente von </w:t>
            </w:r>
            <w:proofErr w:type="spellStart"/>
            <w:r>
              <w:rPr>
                <w:sz w:val="20"/>
                <w:szCs w:val="20"/>
              </w:rPr>
              <w:t>OneCable</w:t>
            </w:r>
            <w:proofErr w:type="spellEnd"/>
            <w:r>
              <w:rPr>
                <w:sz w:val="20"/>
                <w:szCs w:val="20"/>
              </w:rPr>
              <w:t xml:space="preserve"> an beliebigen Punkten im System platziert werden. Verschiedene Leuchtentypen — vom dreh- und schwenkbaren Spot 4 TT über den linearen, fixen Spot 9 bis zum individuell </w:t>
            </w:r>
            <w:proofErr w:type="spellStart"/>
            <w:r>
              <w:rPr>
                <w:sz w:val="20"/>
                <w:szCs w:val="20"/>
              </w:rPr>
              <w:t>ablängbaren</w:t>
            </w:r>
            <w:proofErr w:type="spellEnd"/>
            <w:r>
              <w:rPr>
                <w:sz w:val="20"/>
                <w:szCs w:val="20"/>
              </w:rPr>
              <w:t xml:space="preserve"> 8mm-Loox LED-Band — sorgen wahlweise für diffuses oder fokussiertes Licht und können auch miteinander kombiniert werden.</w:t>
            </w:r>
          </w:p>
          <w:p w14:paraId="6FB53AB0" w14:textId="77777777" w:rsidR="003A5231" w:rsidRDefault="004E6478">
            <w:pPr>
              <w:spacing w:after="240"/>
              <w:rPr>
                <w:sz w:val="20"/>
                <w:szCs w:val="20"/>
              </w:rPr>
            </w:pPr>
            <w:r>
              <w:rPr>
                <w:b/>
                <w:sz w:val="20"/>
                <w:szCs w:val="20"/>
              </w:rPr>
              <w:t>Individuelle Lichtlösungen – frei gestaltbar</w:t>
            </w:r>
          </w:p>
          <w:p w14:paraId="16996FD2" w14:textId="77777777" w:rsidR="003A5231" w:rsidRDefault="004E6478">
            <w:pPr>
              <w:spacing w:after="240"/>
              <w:rPr>
                <w:sz w:val="20"/>
                <w:szCs w:val="20"/>
              </w:rPr>
            </w:pPr>
            <w:r>
              <w:rPr>
                <w:sz w:val="20"/>
                <w:szCs w:val="20"/>
              </w:rPr>
              <w:t xml:space="preserve">Das </w:t>
            </w:r>
            <w:proofErr w:type="spellStart"/>
            <w:r>
              <w:rPr>
                <w:sz w:val="20"/>
                <w:szCs w:val="20"/>
              </w:rPr>
              <w:t>OneCable</w:t>
            </w:r>
            <w:proofErr w:type="spellEnd"/>
            <w:r>
              <w:rPr>
                <w:sz w:val="20"/>
                <w:szCs w:val="20"/>
              </w:rPr>
              <w:t xml:space="preserve">-System umfasst ein Profil und zugehörige Eckverbinder, mit denen die Stromführung im Raum flexibel entlang der Decken und Wände gestaltet werden kann. Zur Stromversorgung wird ein leicht biegsames Flachbandkabel ins Profil eingelegt. Die Leuchten lassen sich dann einfach in das Profil einsetzen, umpositionieren und verriegeln – dank der </w:t>
            </w:r>
            <w:proofErr w:type="spellStart"/>
            <w:r>
              <w:rPr>
                <w:sz w:val="20"/>
                <w:szCs w:val="20"/>
              </w:rPr>
              <w:t>verpolungssicheren</w:t>
            </w:r>
            <w:proofErr w:type="spellEnd"/>
            <w:r>
              <w:rPr>
                <w:sz w:val="20"/>
                <w:szCs w:val="20"/>
              </w:rPr>
              <w:t xml:space="preserve"> Aufnahme ohne Gefahr einer Fehlmontage. Erhältlich ist </w:t>
            </w:r>
            <w:r>
              <w:rPr>
                <w:sz w:val="20"/>
                <w:szCs w:val="20"/>
              </w:rPr>
              <w:lastRenderedPageBreak/>
              <w:t>das System in den Farben Weiß und Schwarz. Es fügt sich nahtlos in jede Raumgestaltung ein</w:t>
            </w:r>
            <w:r>
              <w:rPr>
                <w:sz w:val="20"/>
                <w:szCs w:val="20"/>
              </w:rPr>
              <w:t>, passt sich an Vorhandenes an oder setzt ansprechende Akzente.</w:t>
            </w:r>
          </w:p>
          <w:p w14:paraId="176384C3" w14:textId="77777777" w:rsidR="003A5231" w:rsidRDefault="004E6478">
            <w:pPr>
              <w:spacing w:after="240"/>
              <w:rPr>
                <w:sz w:val="20"/>
                <w:szCs w:val="20"/>
              </w:rPr>
            </w:pPr>
            <w:r>
              <w:rPr>
                <w:b/>
                <w:sz w:val="20"/>
                <w:szCs w:val="20"/>
              </w:rPr>
              <w:t xml:space="preserve">Raum für Veränderungen – Umgestalten, Umnutzen oder Renovieren mit </w:t>
            </w:r>
            <w:proofErr w:type="spellStart"/>
            <w:r>
              <w:rPr>
                <w:b/>
                <w:sz w:val="20"/>
                <w:szCs w:val="20"/>
              </w:rPr>
              <w:t>OneCable</w:t>
            </w:r>
            <w:proofErr w:type="spellEnd"/>
          </w:p>
          <w:p w14:paraId="5FE8EC87" w14:textId="77777777" w:rsidR="003A5231" w:rsidRDefault="004E6478">
            <w:pPr>
              <w:spacing w:after="240"/>
              <w:rPr>
                <w:sz w:val="20"/>
                <w:szCs w:val="20"/>
              </w:rPr>
            </w:pPr>
            <w:r>
              <w:rPr>
                <w:sz w:val="20"/>
                <w:szCs w:val="20"/>
              </w:rPr>
              <w:t xml:space="preserve">Sollte der Raum umgestaltet oder renoviert werden, kann die Profilführung neu angepasst werden. Es können aber auch einfach einzelne Lichtquellen ergänzt werden oder im System an einer anderen Stelle positioniert werden. Das eröffnet vielseitige Anwendungsmöglichkeiten – denn so adaptiert sich </w:t>
            </w:r>
            <w:proofErr w:type="spellStart"/>
            <w:r>
              <w:rPr>
                <w:sz w:val="20"/>
                <w:szCs w:val="20"/>
              </w:rPr>
              <w:t>OneCable</w:t>
            </w:r>
            <w:proofErr w:type="spellEnd"/>
            <w:r>
              <w:rPr>
                <w:sz w:val="20"/>
                <w:szCs w:val="20"/>
              </w:rPr>
              <w:t xml:space="preserve"> flexibel an veränderte Raumsituationen. Beispielsweise, wenn Möbel an eine andere Stelle im Raum rücken oder neue Einrichtungsgegenstände oder Objekte im Raum ergänzt werden, die eine eigene, zusätzliche Beleuchtung erfordern. Auch wenn die vorhandene Beleuchtung nicht mehr ausreicht, kann problemlos nachgerüstet werden. Und selbst wenn Räume sich im Laufe ihres Lebenszyklus weiterentwickeln, also wenn zum Beispiel aus dem Baby- ein Kinder-, später ein Jugend- und dann ein Gästezimmer wird, deckt </w:t>
            </w:r>
            <w:proofErr w:type="spellStart"/>
            <w:r>
              <w:rPr>
                <w:sz w:val="20"/>
                <w:szCs w:val="20"/>
              </w:rPr>
              <w:t>O</w:t>
            </w:r>
            <w:r>
              <w:rPr>
                <w:sz w:val="20"/>
                <w:szCs w:val="20"/>
              </w:rPr>
              <w:t>neCable</w:t>
            </w:r>
            <w:proofErr w:type="spellEnd"/>
            <w:r>
              <w:rPr>
                <w:sz w:val="20"/>
                <w:szCs w:val="20"/>
              </w:rPr>
              <w:t xml:space="preserve"> sich ändernde Beleuchtungsanforderungen ab.</w:t>
            </w:r>
          </w:p>
          <w:p w14:paraId="05C6E005" w14:textId="77777777" w:rsidR="003A5231" w:rsidRDefault="004E6478">
            <w:pPr>
              <w:spacing w:after="240"/>
              <w:rPr>
                <w:sz w:val="20"/>
                <w:szCs w:val="20"/>
              </w:rPr>
            </w:pPr>
            <w:r>
              <w:rPr>
                <w:b/>
                <w:sz w:val="20"/>
                <w:szCs w:val="20"/>
              </w:rPr>
              <w:t>Clevere Steuerung mit Häfele Connect Mesh</w:t>
            </w:r>
          </w:p>
          <w:p w14:paraId="398CE5A6" w14:textId="77777777" w:rsidR="003A5231" w:rsidRDefault="004E6478">
            <w:pPr>
              <w:spacing w:after="240"/>
              <w:rPr>
                <w:sz w:val="20"/>
                <w:szCs w:val="20"/>
              </w:rPr>
            </w:pPr>
            <w:r>
              <w:rPr>
                <w:sz w:val="20"/>
                <w:szCs w:val="20"/>
              </w:rPr>
              <w:t xml:space="preserve">Die integrierte Connect Mesh Technologie ermöglicht es, alle </w:t>
            </w:r>
            <w:proofErr w:type="spellStart"/>
            <w:r>
              <w:rPr>
                <w:sz w:val="20"/>
                <w:szCs w:val="20"/>
              </w:rPr>
              <w:t>OneCable</w:t>
            </w:r>
            <w:proofErr w:type="spellEnd"/>
            <w:r>
              <w:rPr>
                <w:sz w:val="20"/>
                <w:szCs w:val="20"/>
              </w:rPr>
              <w:t xml:space="preserve">-Leuchten komfortabel über die bekannten Häfele Connect Steuerungskomponenten zu steuern: Ob per App, Wandtaster oder Fernbedienung – die Steuerung ist intuitiv und flexibel, sodass die Beleuchtung jederzeit an individuelle Bedürfnisse angepasst werden kann. Außerdem kann ins Möbel integrierte Beleuchtung problemlos zusammen mit dem Licht von </w:t>
            </w:r>
            <w:proofErr w:type="spellStart"/>
            <w:r>
              <w:rPr>
                <w:sz w:val="20"/>
                <w:szCs w:val="20"/>
              </w:rPr>
              <w:t>OneCable</w:t>
            </w:r>
            <w:proofErr w:type="spellEnd"/>
            <w:r>
              <w:rPr>
                <w:sz w:val="20"/>
                <w:szCs w:val="20"/>
              </w:rPr>
              <w:t xml:space="preserve"> gesteuert werden. So sind selbst in standardisiert ausgestatteten Räumen ganz individuelle Lichtszenarien umsetzbar.</w:t>
            </w:r>
          </w:p>
          <w:p w14:paraId="6D52F63B" w14:textId="77777777" w:rsidR="003A5231" w:rsidRDefault="004E6478">
            <w:pPr>
              <w:spacing w:after="240"/>
              <w:rPr>
                <w:sz w:val="20"/>
                <w:szCs w:val="20"/>
              </w:rPr>
            </w:pPr>
            <w:r>
              <w:rPr>
                <w:sz w:val="20"/>
                <w:szCs w:val="20"/>
              </w:rPr>
              <w:t xml:space="preserve">Mit </w:t>
            </w:r>
            <w:proofErr w:type="spellStart"/>
            <w:r>
              <w:rPr>
                <w:sz w:val="20"/>
                <w:szCs w:val="20"/>
              </w:rPr>
              <w:t>OneCable</w:t>
            </w:r>
            <w:proofErr w:type="spellEnd"/>
            <w:r>
              <w:rPr>
                <w:sz w:val="20"/>
                <w:szCs w:val="20"/>
              </w:rPr>
              <w:t xml:space="preserve"> präsentiert Häfele ein hochflexibles und innovatives Beleuchtungssystem, das in Küche, Wohn- und Arbeitsräumen für eine maßgeschneiderte Lichtgestaltung sorgt. Die einfache Montage, vielseitige Anpassungsmöglichkeiten und die smarte Steuerung machen </w:t>
            </w:r>
            <w:proofErr w:type="spellStart"/>
            <w:r>
              <w:rPr>
                <w:sz w:val="20"/>
                <w:szCs w:val="20"/>
              </w:rPr>
              <w:t>OneCable</w:t>
            </w:r>
            <w:proofErr w:type="spellEnd"/>
            <w:r>
              <w:rPr>
                <w:sz w:val="20"/>
                <w:szCs w:val="20"/>
              </w:rPr>
              <w:t xml:space="preserve"> zur idealen Lösung für moderne Beleuchtungskonzepte.</w:t>
            </w:r>
          </w:p>
          <w:p w14:paraId="48927AAA" w14:textId="77777777" w:rsidR="004E6478" w:rsidRDefault="004E6478">
            <w:pPr>
              <w:spacing w:after="240"/>
              <w:rPr>
                <w:b/>
                <w:sz w:val="20"/>
                <w:szCs w:val="20"/>
              </w:rPr>
            </w:pPr>
          </w:p>
          <w:p w14:paraId="4FB49663" w14:textId="77777777" w:rsidR="004E6478" w:rsidRDefault="004E6478">
            <w:pPr>
              <w:spacing w:after="240"/>
              <w:rPr>
                <w:b/>
                <w:sz w:val="20"/>
                <w:szCs w:val="20"/>
              </w:rPr>
            </w:pPr>
          </w:p>
          <w:p w14:paraId="64A1A824" w14:textId="77777777" w:rsidR="004E6478" w:rsidRDefault="004E6478">
            <w:pPr>
              <w:spacing w:after="240"/>
              <w:rPr>
                <w:b/>
                <w:sz w:val="20"/>
                <w:szCs w:val="20"/>
              </w:rPr>
            </w:pPr>
          </w:p>
          <w:p w14:paraId="5B8BE4F0" w14:textId="77777777" w:rsidR="004E6478" w:rsidRDefault="004E6478">
            <w:pPr>
              <w:spacing w:after="240"/>
              <w:rPr>
                <w:b/>
                <w:sz w:val="20"/>
                <w:szCs w:val="20"/>
              </w:rPr>
            </w:pPr>
          </w:p>
          <w:p w14:paraId="7EAF1293" w14:textId="77777777" w:rsidR="004E6478" w:rsidRDefault="004E6478">
            <w:pPr>
              <w:spacing w:after="240"/>
              <w:rPr>
                <w:b/>
                <w:sz w:val="20"/>
                <w:szCs w:val="20"/>
              </w:rPr>
            </w:pPr>
          </w:p>
          <w:p w14:paraId="4E64C78A" w14:textId="77777777" w:rsidR="004E6478" w:rsidRDefault="004E6478">
            <w:pPr>
              <w:spacing w:after="240"/>
              <w:rPr>
                <w:b/>
                <w:sz w:val="20"/>
                <w:szCs w:val="20"/>
              </w:rPr>
            </w:pPr>
          </w:p>
          <w:p w14:paraId="22BD28FA" w14:textId="1D688937" w:rsidR="003A5231" w:rsidRDefault="004E6478">
            <w:pPr>
              <w:spacing w:after="240"/>
              <w:rPr>
                <w:sz w:val="20"/>
                <w:szCs w:val="20"/>
              </w:rPr>
            </w:pPr>
            <w:r>
              <w:rPr>
                <w:b/>
                <w:sz w:val="20"/>
                <w:szCs w:val="20"/>
              </w:rPr>
              <w:lastRenderedPageBreak/>
              <w:t xml:space="preserve">Über Häfele </w:t>
            </w:r>
            <w:proofErr w:type="spellStart"/>
            <w:r>
              <w:rPr>
                <w:b/>
                <w:sz w:val="20"/>
                <w:szCs w:val="20"/>
              </w:rPr>
              <w:t>Lighting</w:t>
            </w:r>
            <w:proofErr w:type="spellEnd"/>
          </w:p>
          <w:p w14:paraId="4DD9B5E4" w14:textId="77777777" w:rsidR="003A5231" w:rsidRDefault="004E6478">
            <w:pPr>
              <w:rPr>
                <w:sz w:val="20"/>
                <w:szCs w:val="20"/>
              </w:rPr>
            </w:pPr>
            <w:r>
              <w:rPr>
                <w:sz w:val="20"/>
                <w:szCs w:val="20"/>
              </w:rPr>
              <w:t xml:space="preserve">Als erste und bislang einzige Marke mit seinen Sortimenten </w:t>
            </w:r>
            <w:proofErr w:type="spellStart"/>
            <w:r>
              <w:rPr>
                <w:sz w:val="20"/>
                <w:szCs w:val="20"/>
              </w:rPr>
              <w:t>Loox</w:t>
            </w:r>
            <w:proofErr w:type="spellEnd"/>
            <w:r>
              <w:rPr>
                <w:sz w:val="20"/>
                <w:szCs w:val="20"/>
              </w:rPr>
              <w:t xml:space="preserve">, Nimbus und Connect </w:t>
            </w:r>
            <w:r>
              <w:rPr>
                <w:sz w:val="20"/>
                <w:szCs w:val="20"/>
              </w:rPr>
              <w:t xml:space="preserve">verbindet Häfele </w:t>
            </w:r>
            <w:proofErr w:type="spellStart"/>
            <w:r>
              <w:rPr>
                <w:sz w:val="20"/>
                <w:szCs w:val="20"/>
              </w:rPr>
              <w:t>Lighting</w:t>
            </w:r>
            <w:proofErr w:type="spellEnd"/>
            <w:r>
              <w:rPr>
                <w:sz w:val="20"/>
                <w:szCs w:val="20"/>
              </w:rPr>
              <w:t xml:space="preserve"> die Anwendungsbereiche „Licht im Möbel“ und „Licht im Raum“ zu einem integrierten, vernetzten Gesamterlebnis. Mit seiner gebündelten Lichtkompetenz bietet die neue Division Kreativschaffenden sowohl im Handwerk als auch in den Bereichen Architektur, Innenarchitektur, Wohn- und Objekteinrichtungen einen einzigartigen Zugang zum Thema Gestalten und Planen mit Raum- und Möbellicht. Die Division Häfele </w:t>
            </w:r>
            <w:proofErr w:type="spellStart"/>
            <w:r>
              <w:rPr>
                <w:sz w:val="20"/>
                <w:szCs w:val="20"/>
              </w:rPr>
              <w:t>Lighting</w:t>
            </w:r>
            <w:proofErr w:type="spellEnd"/>
            <w:r>
              <w:rPr>
                <w:sz w:val="20"/>
                <w:szCs w:val="20"/>
              </w:rPr>
              <w:t xml:space="preserve"> wurde von Häfele, dem global agierenden Spezialisten für intelligente Besch</w:t>
            </w:r>
            <w:r>
              <w:rPr>
                <w:sz w:val="20"/>
                <w:szCs w:val="20"/>
              </w:rPr>
              <w:t>lagtechnik, elektronische Schließsysteme sowie Beleuchtung und Vernetzung im Jahr 2024 ins Leben gerufen.</w:t>
            </w:r>
          </w:p>
        </w:tc>
        <w:tc>
          <w:tcPr>
            <w:tcW w:w="1500" w:type="pct"/>
            <w:tcBorders>
              <w:top w:val="nil"/>
              <w:left w:val="nil"/>
              <w:bottom w:val="nil"/>
              <w:right w:val="nil"/>
            </w:tcBorders>
            <w:shd w:val="clear" w:color="auto" w:fill="auto"/>
            <w:tcMar>
              <w:top w:w="0" w:type="dxa"/>
              <w:left w:w="0" w:type="dxa"/>
              <w:bottom w:w="0" w:type="dxa"/>
              <w:right w:w="227" w:type="dxa"/>
            </w:tcMar>
          </w:tcPr>
          <w:p w14:paraId="3423D913" w14:textId="77777777" w:rsidR="003A5231" w:rsidRDefault="004E6478">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5E4B814C" w14:textId="77777777" w:rsidR="003A5231" w:rsidRDefault="004E6478">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11AC20D2" w14:textId="77777777" w:rsidR="003A5231" w:rsidRDefault="004E6478">
            <w:pPr>
              <w:spacing w:after="240"/>
              <w:rPr>
                <w:sz w:val="20"/>
                <w:szCs w:val="20"/>
              </w:rPr>
            </w:pPr>
            <w:r>
              <w:rPr>
                <w:sz w:val="20"/>
                <w:szCs w:val="20"/>
              </w:rPr>
              <w:t> </w:t>
            </w:r>
          </w:p>
          <w:p w14:paraId="1373D476" w14:textId="77777777" w:rsidR="003A5231" w:rsidRDefault="004E6478">
            <w:pPr>
              <w:rPr>
                <w:sz w:val="20"/>
                <w:szCs w:val="20"/>
              </w:rPr>
            </w:pPr>
            <w:r>
              <w:rPr>
                <w:sz w:val="20"/>
                <w:szCs w:val="20"/>
              </w:rPr>
              <w:t> </w:t>
            </w:r>
          </w:p>
        </w:tc>
      </w:tr>
      <w:tr w:rsidR="003A5231" w14:paraId="543B1C84"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C533914" w14:textId="77777777" w:rsidR="003A5231" w:rsidRDefault="003A523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FC1ADF3" w14:textId="77777777" w:rsidR="003A5231" w:rsidRDefault="003A5231">
            <w:pPr>
              <w:rPr>
                <w:sz w:val="20"/>
                <w:szCs w:val="20"/>
              </w:rPr>
            </w:pPr>
          </w:p>
        </w:tc>
      </w:tr>
    </w:tbl>
    <w:p w14:paraId="7AC1DA9A" w14:textId="77777777" w:rsidR="003A5231" w:rsidRDefault="004E6478">
      <w:r>
        <w:br w:type="page"/>
      </w:r>
    </w:p>
    <w:p w14:paraId="79EC404D" w14:textId="77777777" w:rsidR="003A5231" w:rsidRDefault="004E6478">
      <w:pPr>
        <w:spacing w:line="240" w:lineRule="auto"/>
        <w:rPr>
          <w:sz w:val="17"/>
          <w:szCs w:val="17"/>
        </w:rPr>
      </w:pPr>
      <w:r>
        <w:rPr>
          <w:b/>
          <w:sz w:val="17"/>
          <w:szCs w:val="17"/>
        </w:rPr>
        <w:lastRenderedPageBreak/>
        <w:t>1</w:t>
      </w:r>
      <w:r>
        <w:rPr>
          <w:sz w:val="17"/>
          <w:szCs w:val="17"/>
        </w:rPr>
        <w:t xml:space="preserve"> Minimalistisch, vielseitig, zukunftssicher: </w:t>
      </w:r>
      <w:proofErr w:type="spellStart"/>
      <w:r>
        <w:rPr>
          <w:sz w:val="17"/>
          <w:szCs w:val="17"/>
        </w:rPr>
        <w:t>OneCable</w:t>
      </w:r>
      <w:proofErr w:type="spellEnd"/>
      <w:r>
        <w:rPr>
          <w:sz w:val="17"/>
          <w:szCs w:val="17"/>
        </w:rPr>
        <w:t xml:space="preserve"> ist eine universelle Lösung, um Beleuchtung individuell und kreativ an verschiedene Raumsituationen anzupassen. Rendering: Häfele</w:t>
      </w:r>
      <w:r>
        <w:rPr>
          <w:sz w:val="17"/>
          <w:szCs w:val="17"/>
        </w:rPr>
        <w:br/>
      </w:r>
    </w:p>
    <w:p w14:paraId="776BBBA3" w14:textId="77777777" w:rsidR="003A5231" w:rsidRDefault="004E6478">
      <w:pPr>
        <w:spacing w:line="240" w:lineRule="auto"/>
        <w:rPr>
          <w:sz w:val="17"/>
          <w:szCs w:val="17"/>
        </w:rPr>
      </w:pPr>
      <w:r>
        <w:rPr>
          <w:b/>
          <w:sz w:val="17"/>
          <w:szCs w:val="17"/>
        </w:rPr>
        <w:t>2</w:t>
      </w:r>
      <w:r>
        <w:rPr>
          <w:sz w:val="17"/>
          <w:szCs w:val="17"/>
        </w:rPr>
        <w:t xml:space="preserve"> Licht genau da, wo es gebraucht wird: Mit dem neuen </w:t>
      </w:r>
      <w:proofErr w:type="spellStart"/>
      <w:r>
        <w:rPr>
          <w:sz w:val="17"/>
          <w:szCs w:val="17"/>
        </w:rPr>
        <w:t>OneCable</w:t>
      </w:r>
      <w:proofErr w:type="spellEnd"/>
      <w:r>
        <w:rPr>
          <w:sz w:val="17"/>
          <w:szCs w:val="17"/>
        </w:rPr>
        <w:t xml:space="preserve"> 24 V-</w:t>
      </w:r>
      <w:proofErr w:type="spellStart"/>
      <w:r>
        <w:rPr>
          <w:sz w:val="17"/>
          <w:szCs w:val="17"/>
        </w:rPr>
        <w:t>Leuchtensystem</w:t>
      </w:r>
      <w:proofErr w:type="spellEnd"/>
      <w:r>
        <w:rPr>
          <w:sz w:val="17"/>
          <w:szCs w:val="17"/>
        </w:rPr>
        <w:t xml:space="preserve"> von Häfele lässt sich Beleuchtung stilvoll und zugleich völlig unkompliziert in den Raum integrieren. Rendering: Häfele</w:t>
      </w:r>
      <w:r>
        <w:rPr>
          <w:sz w:val="17"/>
          <w:szCs w:val="17"/>
        </w:rPr>
        <w:br/>
      </w:r>
    </w:p>
    <w:p w14:paraId="7B0A4B2E" w14:textId="77777777" w:rsidR="003A5231" w:rsidRDefault="004E6478">
      <w:pPr>
        <w:spacing w:line="240" w:lineRule="auto"/>
        <w:rPr>
          <w:sz w:val="17"/>
          <w:szCs w:val="17"/>
        </w:rPr>
      </w:pPr>
      <w:r>
        <w:rPr>
          <w:b/>
          <w:sz w:val="17"/>
          <w:szCs w:val="17"/>
        </w:rPr>
        <w:t>3</w:t>
      </w:r>
      <w:r>
        <w:rPr>
          <w:sz w:val="17"/>
          <w:szCs w:val="17"/>
        </w:rPr>
        <w:t xml:space="preserve"> Wer schon einmal gebaut hat, weiß: Selbst, wenn bis ins Detail vorgeplant wurde, fehlt später manchmal Licht an einem bestimmten Punkt im Raum. Mit </w:t>
      </w:r>
      <w:proofErr w:type="spellStart"/>
      <w:r>
        <w:rPr>
          <w:sz w:val="17"/>
          <w:szCs w:val="17"/>
        </w:rPr>
        <w:t>OneCable</w:t>
      </w:r>
      <w:proofErr w:type="spellEnd"/>
      <w:r>
        <w:rPr>
          <w:sz w:val="17"/>
          <w:szCs w:val="17"/>
        </w:rPr>
        <w:t xml:space="preserve"> braucht es zum Nachrüsten fehlender Lichtquellen keine komplizierten Umbaumaßnahmen – eine herkömmliche 230 V-Steckdose genügt. Rendering: Häfele</w:t>
      </w:r>
      <w:r>
        <w:rPr>
          <w:sz w:val="17"/>
          <w:szCs w:val="17"/>
        </w:rPr>
        <w:br/>
      </w:r>
    </w:p>
    <w:p w14:paraId="54F3245D" w14:textId="77777777" w:rsidR="003A5231" w:rsidRDefault="004E6478">
      <w:pPr>
        <w:spacing w:line="240" w:lineRule="auto"/>
        <w:rPr>
          <w:sz w:val="17"/>
          <w:szCs w:val="17"/>
        </w:rPr>
      </w:pPr>
      <w:r>
        <w:rPr>
          <w:b/>
          <w:sz w:val="17"/>
          <w:szCs w:val="17"/>
        </w:rPr>
        <w:t>4</w:t>
      </w:r>
      <w:r>
        <w:rPr>
          <w:sz w:val="17"/>
          <w:szCs w:val="17"/>
        </w:rPr>
        <w:t xml:space="preserve"> Licht auf Kücheninseln und offene Arbeitsflächen in der Küche, aber auch die Betonung von Möbeln und Einrichtungsgegenständen oder Lichtakzente auf Gemälden und Kunstobjekten. All das kann </w:t>
      </w:r>
      <w:proofErr w:type="spellStart"/>
      <w:r>
        <w:rPr>
          <w:sz w:val="17"/>
          <w:szCs w:val="17"/>
        </w:rPr>
        <w:t>OneCable</w:t>
      </w:r>
      <w:proofErr w:type="spellEnd"/>
      <w:r>
        <w:rPr>
          <w:sz w:val="17"/>
          <w:szCs w:val="17"/>
        </w:rPr>
        <w:t xml:space="preserve"> leisten. Mehr noch: Wenn eine Raumnutzung sich im Laufe der Zeit komplett ändert, kann das Beleuchtungssystem sich der jeweils neuen Nutzung ganz einfach anpassen. Rendering: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A5231" w14:paraId="5B99233A" w14:textId="77777777">
        <w:tc>
          <w:tcPr>
            <w:tcW w:w="2444" w:type="pct"/>
            <w:tcBorders>
              <w:top w:val="nil"/>
              <w:left w:val="nil"/>
              <w:bottom w:val="nil"/>
              <w:right w:val="nil"/>
            </w:tcBorders>
            <w:shd w:val="clear" w:color="auto" w:fill="auto"/>
            <w:tcMar>
              <w:top w:w="0" w:type="dxa"/>
              <w:left w:w="0" w:type="dxa"/>
              <w:bottom w:w="0" w:type="dxa"/>
              <w:right w:w="0" w:type="dxa"/>
            </w:tcMar>
          </w:tcPr>
          <w:p w14:paraId="0EC6D8FB" w14:textId="77777777" w:rsidR="003A5231" w:rsidRDefault="004E6478">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D7EDCD0" w14:textId="77777777" w:rsidR="003A5231" w:rsidRDefault="003A52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6EA0A48" w14:textId="77777777" w:rsidR="003A5231" w:rsidRDefault="004E6478">
            <w:pPr>
              <w:keepNext/>
              <w:keepLines/>
              <w:spacing w:line="240" w:lineRule="auto"/>
              <w:rPr>
                <w:sz w:val="14"/>
                <w:szCs w:val="14"/>
              </w:rPr>
            </w:pPr>
            <w:r>
              <w:rPr>
                <w:sz w:val="14"/>
                <w:szCs w:val="14"/>
              </w:rPr>
              <w:t>2.</w:t>
            </w:r>
          </w:p>
        </w:tc>
      </w:tr>
      <w:tr w:rsidR="003A5231" w14:paraId="3779B1A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CE95551" w14:textId="77777777" w:rsidR="003A5231" w:rsidRDefault="004E6478">
            <w:pPr>
              <w:keepNext/>
              <w:keepLines/>
              <w:spacing w:line="240" w:lineRule="auto"/>
              <w:rPr>
                <w:sz w:val="14"/>
                <w:szCs w:val="14"/>
              </w:rPr>
            </w:pPr>
            <w:r>
              <w:rPr>
                <w:noProof/>
                <w:sz w:val="14"/>
                <w:szCs w:val="14"/>
              </w:rPr>
              <w:drawing>
                <wp:inline distT="0" distB="0" distL="0" distR="0" wp14:anchorId="310C6842" wp14:editId="44086C1E">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E7AD7D2" w14:textId="77777777" w:rsidR="003A5231" w:rsidRDefault="003A523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9B67380" w14:textId="77777777" w:rsidR="003A5231" w:rsidRDefault="004E6478">
            <w:pPr>
              <w:keepNext/>
              <w:keepLines/>
              <w:spacing w:line="240" w:lineRule="auto"/>
              <w:rPr>
                <w:sz w:val="14"/>
                <w:szCs w:val="14"/>
              </w:rPr>
            </w:pPr>
            <w:r>
              <w:rPr>
                <w:noProof/>
                <w:sz w:val="14"/>
                <w:szCs w:val="14"/>
              </w:rPr>
              <w:drawing>
                <wp:inline distT="0" distB="0" distL="0" distR="0" wp14:anchorId="122880F6" wp14:editId="36E80A7A">
                  <wp:extent cx="28194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819400" cy="2014220"/>
                          </a:xfrm>
                          <a:prstGeom prst="rect">
                            <a:avLst/>
                          </a:prstGeom>
                        </pic:spPr>
                      </pic:pic>
                    </a:graphicData>
                  </a:graphic>
                </wp:inline>
              </w:drawing>
            </w:r>
          </w:p>
        </w:tc>
      </w:tr>
      <w:tr w:rsidR="003A5231" w14:paraId="6AC56F9A" w14:textId="77777777">
        <w:tc>
          <w:tcPr>
            <w:tcW w:w="2444" w:type="pct"/>
            <w:tcBorders>
              <w:top w:val="nil"/>
              <w:left w:val="nil"/>
              <w:bottom w:val="nil"/>
              <w:right w:val="nil"/>
            </w:tcBorders>
            <w:shd w:val="clear" w:color="auto" w:fill="auto"/>
            <w:tcMar>
              <w:top w:w="0" w:type="dxa"/>
              <w:left w:w="0" w:type="dxa"/>
              <w:bottom w:w="0" w:type="dxa"/>
              <w:right w:w="0" w:type="dxa"/>
            </w:tcMar>
          </w:tcPr>
          <w:p w14:paraId="52A1C17D" w14:textId="77777777" w:rsidR="003A5231" w:rsidRDefault="003A523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2288C67B" w14:textId="77777777" w:rsidR="003A5231" w:rsidRDefault="003A52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4333000" w14:textId="77777777" w:rsidR="003A5231" w:rsidRDefault="003A5231">
            <w:pPr>
              <w:keepNext/>
              <w:keepLines/>
              <w:spacing w:line="240" w:lineRule="auto"/>
              <w:rPr>
                <w:sz w:val="14"/>
                <w:szCs w:val="14"/>
              </w:rPr>
            </w:pPr>
          </w:p>
        </w:tc>
      </w:tr>
      <w:tr w:rsidR="003A5231" w14:paraId="78B5D44A" w14:textId="77777777">
        <w:tc>
          <w:tcPr>
            <w:tcW w:w="2444" w:type="pct"/>
            <w:tcBorders>
              <w:top w:val="nil"/>
              <w:left w:val="nil"/>
              <w:bottom w:val="nil"/>
              <w:right w:val="nil"/>
            </w:tcBorders>
            <w:shd w:val="clear" w:color="auto" w:fill="auto"/>
            <w:tcMar>
              <w:top w:w="0" w:type="dxa"/>
              <w:left w:w="0" w:type="dxa"/>
              <w:bottom w:w="0" w:type="dxa"/>
              <w:right w:w="0" w:type="dxa"/>
            </w:tcMar>
          </w:tcPr>
          <w:p w14:paraId="33574DAC" w14:textId="77777777" w:rsidR="003A5231" w:rsidRDefault="004E6478">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374B9A86" w14:textId="77777777" w:rsidR="003A5231" w:rsidRDefault="003A52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A73D4C1" w14:textId="77777777" w:rsidR="003A5231" w:rsidRDefault="004E6478">
            <w:pPr>
              <w:keepNext/>
              <w:keepLines/>
              <w:spacing w:line="240" w:lineRule="auto"/>
              <w:rPr>
                <w:sz w:val="14"/>
                <w:szCs w:val="14"/>
              </w:rPr>
            </w:pPr>
            <w:r>
              <w:rPr>
                <w:sz w:val="14"/>
                <w:szCs w:val="14"/>
              </w:rPr>
              <w:t>4.</w:t>
            </w:r>
          </w:p>
        </w:tc>
      </w:tr>
      <w:tr w:rsidR="003A5231" w14:paraId="7C3653B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29E1576" w14:textId="77777777" w:rsidR="003A5231" w:rsidRDefault="004E6478">
            <w:pPr>
              <w:keepNext/>
              <w:keepLines/>
              <w:spacing w:line="240" w:lineRule="auto"/>
              <w:rPr>
                <w:sz w:val="14"/>
                <w:szCs w:val="14"/>
              </w:rPr>
            </w:pPr>
            <w:r>
              <w:rPr>
                <w:noProof/>
                <w:sz w:val="14"/>
                <w:szCs w:val="14"/>
              </w:rPr>
              <w:drawing>
                <wp:inline distT="0" distB="0" distL="0" distR="0" wp14:anchorId="7EE6AB21" wp14:editId="724015C2">
                  <wp:extent cx="28194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5AA565D" w14:textId="77777777" w:rsidR="003A5231" w:rsidRDefault="003A523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2C0096C" w14:textId="77777777" w:rsidR="003A5231" w:rsidRDefault="004E6478">
            <w:pPr>
              <w:keepNext/>
              <w:keepLines/>
              <w:spacing w:line="240" w:lineRule="auto"/>
              <w:rPr>
                <w:sz w:val="14"/>
                <w:szCs w:val="14"/>
              </w:rPr>
            </w:pPr>
            <w:r>
              <w:rPr>
                <w:noProof/>
                <w:sz w:val="14"/>
                <w:szCs w:val="14"/>
              </w:rPr>
              <w:drawing>
                <wp:inline distT="0" distB="0" distL="0" distR="0" wp14:anchorId="1F8FAE96" wp14:editId="662974C0">
                  <wp:extent cx="28194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819400" cy="2014220"/>
                          </a:xfrm>
                          <a:prstGeom prst="rect">
                            <a:avLst/>
                          </a:prstGeom>
                        </pic:spPr>
                      </pic:pic>
                    </a:graphicData>
                  </a:graphic>
                </wp:inline>
              </w:drawing>
            </w:r>
          </w:p>
        </w:tc>
      </w:tr>
    </w:tbl>
    <w:p w14:paraId="4B3596E0" w14:textId="77777777" w:rsidR="003A5231" w:rsidRDefault="004E6478">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A5231" w14:paraId="5FB55309"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1E9E6AA" w14:textId="77777777" w:rsidR="003A5231" w:rsidRPr="004E6478" w:rsidRDefault="004E6478">
            <w:pPr>
              <w:spacing w:before="240" w:after="240"/>
              <w:rPr>
                <w:sz w:val="20"/>
                <w:szCs w:val="20"/>
                <w:lang w:val="en-GB"/>
              </w:rPr>
            </w:pPr>
            <w:proofErr w:type="spellStart"/>
            <w:r w:rsidRPr="004E6478">
              <w:rPr>
                <w:b/>
                <w:sz w:val="20"/>
                <w:szCs w:val="20"/>
                <w:lang w:val="en-GB"/>
              </w:rPr>
              <w:lastRenderedPageBreak/>
              <w:t>Über</w:t>
            </w:r>
            <w:proofErr w:type="spellEnd"/>
            <w:r w:rsidRPr="004E6478">
              <w:rPr>
                <w:b/>
                <w:sz w:val="20"/>
                <w:szCs w:val="20"/>
                <w:lang w:val="en-GB"/>
              </w:rPr>
              <w:t xml:space="preserve"> </w:t>
            </w:r>
            <w:proofErr w:type="spellStart"/>
            <w:r w:rsidRPr="004E6478">
              <w:rPr>
                <w:b/>
                <w:sz w:val="20"/>
                <w:szCs w:val="20"/>
                <w:lang w:val="en-GB"/>
              </w:rPr>
              <w:t>Häfele</w:t>
            </w:r>
            <w:proofErr w:type="spellEnd"/>
          </w:p>
          <w:p w14:paraId="6542F90C" w14:textId="77777777" w:rsidR="003A5231" w:rsidRDefault="004E6478">
            <w:pPr>
              <w:spacing w:before="240" w:after="240"/>
              <w:rPr>
                <w:sz w:val="20"/>
                <w:szCs w:val="20"/>
              </w:rPr>
            </w:pPr>
            <w:r w:rsidRPr="004E6478">
              <w:rPr>
                <w:b/>
                <w:sz w:val="20"/>
                <w:szCs w:val="20"/>
                <w:lang w:val="en-GB"/>
              </w:rPr>
              <w:t xml:space="preserve">Maximising the value of space. </w:t>
            </w:r>
            <w:proofErr w:type="spellStart"/>
            <w:r>
              <w:rPr>
                <w:b/>
                <w:sz w:val="20"/>
                <w:szCs w:val="20"/>
              </w:rPr>
              <w:t>Together</w:t>
            </w:r>
            <w:proofErr w:type="spellEnd"/>
            <w:r>
              <w:rPr>
                <w:b/>
                <w:sz w:val="20"/>
                <w:szCs w:val="20"/>
              </w:rPr>
              <w:t>.</w:t>
            </w:r>
          </w:p>
          <w:p w14:paraId="555933C6" w14:textId="77777777" w:rsidR="003A5231" w:rsidRDefault="004E6478">
            <w:pPr>
              <w:spacing w:before="240" w:after="240"/>
              <w:rPr>
                <w:sz w:val="20"/>
                <w:szCs w:val="20"/>
              </w:rPr>
            </w:pPr>
            <w:r>
              <w:rPr>
                <w:sz w:val="20"/>
                <w:szCs w:val="20"/>
              </w:rPr>
              <w:t xml:space="preserve">Lebenswerte, nachhaltige Raumkonzepte für die Wohn- und Arbeitswelten von morgen zu entwickeln, diesem Ziel </w:t>
            </w:r>
            <w:r>
              <w:rPr>
                <w:sz w:val="20"/>
                <w:szCs w:val="20"/>
              </w:rPr>
              <w:t>hat sich Häfele verschrieben. Gemeinsam mit seinen Partnern schafft Häfele ressourcenschonende, multifunktionale Lösungen bei höchstem Komfort.</w:t>
            </w:r>
          </w:p>
          <w:p w14:paraId="5A241AC7" w14:textId="77777777" w:rsidR="003A5231" w:rsidRDefault="004E6478">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36243B0E" w14:textId="77777777" w:rsidR="003A5231" w:rsidRDefault="004E6478">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26FA5E1B" w14:textId="77777777" w:rsidR="003A5231" w:rsidRDefault="004E6478">
            <w:pPr>
              <w:spacing w:before="240" w:after="240"/>
              <w:rPr>
                <w:sz w:val="20"/>
                <w:szCs w:val="20"/>
              </w:rPr>
            </w:pPr>
            <w:r>
              <w:rPr>
                <w:sz w:val="20"/>
                <w:szCs w:val="20"/>
              </w:rPr>
              <w:t xml:space="preserve">Weitere Informationen unter </w:t>
            </w:r>
            <w:hyperlink r:id="rId11">
              <w:r>
                <w:rPr>
                  <w:rStyle w:val="Hyperlink"/>
                  <w:color w:val="000000"/>
                  <w:sz w:val="20"/>
                  <w:szCs w:val="20"/>
                </w:rPr>
                <w:t>www.haefele.de</w:t>
              </w:r>
            </w:hyperlink>
          </w:p>
          <w:p w14:paraId="6DF8F95D" w14:textId="77777777" w:rsidR="003A5231" w:rsidRDefault="004E6478">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03835089" w14:textId="77777777" w:rsidR="003A5231" w:rsidRDefault="004E6478">
            <w:pPr>
              <w:rPr>
                <w:sz w:val="20"/>
                <w:szCs w:val="20"/>
              </w:rPr>
            </w:pPr>
            <w:r>
              <w:rPr>
                <w:sz w:val="20"/>
                <w:szCs w:val="20"/>
              </w:rPr>
              <w:br/>
            </w:r>
          </w:p>
        </w:tc>
      </w:tr>
      <w:tr w:rsidR="003A5231" w14:paraId="276E80E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A3F741C" w14:textId="77777777" w:rsidR="003A5231" w:rsidRDefault="003A523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F5628F7" w14:textId="77777777" w:rsidR="003A5231" w:rsidRDefault="003A5231">
            <w:pPr>
              <w:rPr>
                <w:sz w:val="20"/>
                <w:szCs w:val="20"/>
              </w:rPr>
            </w:pPr>
          </w:p>
        </w:tc>
      </w:tr>
    </w:tbl>
    <w:p w14:paraId="55549482" w14:textId="77777777" w:rsidR="003A5231" w:rsidRDefault="004E6478">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A5231" w14:paraId="5AE60A93"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8D2109A" w14:textId="77777777" w:rsidR="003A5231" w:rsidRDefault="004E6478">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1DD3A177" w14:textId="77777777" w:rsidR="003A5231" w:rsidRDefault="004E6478">
            <w:pPr>
              <w:rPr>
                <w:sz w:val="20"/>
                <w:szCs w:val="20"/>
              </w:rPr>
            </w:pPr>
            <w:r>
              <w:rPr>
                <w:sz w:val="20"/>
                <w:szCs w:val="20"/>
              </w:rPr>
              <w:br/>
            </w:r>
          </w:p>
        </w:tc>
      </w:tr>
      <w:tr w:rsidR="003A5231" w14:paraId="57B01D5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6309A05" w14:textId="77777777" w:rsidR="003A5231" w:rsidRDefault="003A523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1918BE1" w14:textId="77777777" w:rsidR="003A5231" w:rsidRDefault="003A5231">
            <w:pPr>
              <w:rPr>
                <w:sz w:val="20"/>
                <w:szCs w:val="20"/>
              </w:rPr>
            </w:pPr>
          </w:p>
        </w:tc>
      </w:tr>
    </w:tbl>
    <w:p w14:paraId="1A617974" w14:textId="77777777" w:rsidR="003A5231" w:rsidRDefault="004E6478">
      <w:r>
        <w:rPr>
          <w:noProof/>
          <w:sz w:val="18"/>
          <w:szCs w:val="18"/>
        </w:rPr>
        <w:drawing>
          <wp:inline distT="0" distB="0" distL="0" distR="0" wp14:anchorId="5F70D5CC" wp14:editId="06C6CA1B">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3A5231">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CF61C" w14:textId="77777777" w:rsidR="004E6478" w:rsidRDefault="004E6478">
      <w:pPr>
        <w:spacing w:line="240" w:lineRule="auto"/>
      </w:pPr>
      <w:r>
        <w:separator/>
      </w:r>
    </w:p>
  </w:endnote>
  <w:endnote w:type="continuationSeparator" w:id="0">
    <w:p w14:paraId="7DAF94ED" w14:textId="77777777" w:rsidR="004E6478" w:rsidRDefault="004E64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3A5231" w14:paraId="600735EE"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EC4B358" w14:textId="77777777" w:rsidR="003A5231" w:rsidRDefault="003A523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B211AA0" w14:textId="77777777" w:rsidR="003A5231" w:rsidRDefault="003A5231">
          <w:pPr>
            <w:rPr>
              <w:sz w:val="14"/>
              <w:szCs w:val="14"/>
            </w:rPr>
          </w:pPr>
        </w:p>
      </w:tc>
    </w:tr>
  </w:tbl>
  <w:p w14:paraId="0FACC215" w14:textId="77777777" w:rsidR="003A5231" w:rsidRDefault="003A523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A5231" w14:paraId="4B1E3687"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AE4F06F" w14:textId="77777777" w:rsidR="003A5231" w:rsidRDefault="003A523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BE8C019" w14:textId="77777777" w:rsidR="003A5231" w:rsidRDefault="003A5231">
          <w:pPr>
            <w:rPr>
              <w:sz w:val="14"/>
              <w:szCs w:val="14"/>
            </w:rPr>
          </w:pPr>
        </w:p>
      </w:tc>
    </w:tr>
  </w:tbl>
  <w:p w14:paraId="611EC2C4" w14:textId="77777777" w:rsidR="003A5231" w:rsidRDefault="003A523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426D3" w14:textId="77777777" w:rsidR="004E6478" w:rsidRDefault="004E6478">
      <w:pPr>
        <w:spacing w:line="240" w:lineRule="auto"/>
      </w:pPr>
      <w:r>
        <w:separator/>
      </w:r>
    </w:p>
  </w:footnote>
  <w:footnote w:type="continuationSeparator" w:id="0">
    <w:p w14:paraId="09176E11" w14:textId="77777777" w:rsidR="004E6478" w:rsidRDefault="004E64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0D8CF" w14:textId="77777777" w:rsidR="003A5231" w:rsidRDefault="004E6478">
    <w:r>
      <w:rPr>
        <w:noProof/>
      </w:rPr>
      <w:drawing>
        <wp:anchor distT="0" distB="0" distL="114300" distR="114300" simplePos="0" relativeHeight="251659264" behindDoc="0" locked="0" layoutInCell="0" allowOverlap="0" wp14:anchorId="7AFFB513" wp14:editId="3ED28161">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48608" w14:textId="77777777" w:rsidR="003A5231" w:rsidRDefault="004E6478">
    <w:r>
      <w:rPr>
        <w:noProof/>
      </w:rPr>
      <w:drawing>
        <wp:anchor distT="0" distB="0" distL="114300" distR="114300" simplePos="0" relativeHeight="251658240" behindDoc="0" locked="0" layoutInCell="0" allowOverlap="0" wp14:anchorId="2CBA3A3C" wp14:editId="7F58DB05">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231"/>
    <w:rsid w:val="003A5231"/>
    <w:rsid w:val="004E6478"/>
    <w:rsid w:val="00791C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BAC3F"/>
  <w15:docId w15:val="{BEB683CA-783D-40A3-8254-653329447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1005</Words>
  <Characters>6336</Characters>
  <Application>Microsoft Office Word</Application>
  <DocSecurity>0</DocSecurity>
  <Lines>52</Lines>
  <Paragraphs>14</Paragraphs>
  <ScaleCrop>false</ScaleCrop>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2024-12-09T11:48:00Z</dcterms:created>
  <dcterms:modified xsi:type="dcterms:W3CDTF">2024-12-09T11:48:00Z</dcterms:modified>
</cp:coreProperties>
</file>