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4352" w14:textId="3DC6B70D" w:rsidR="00904711" w:rsidRPr="002C195A" w:rsidRDefault="00904711"/>
    <w:p w14:paraId="0B6955BA" w14:textId="630A788A" w:rsidR="003874E8" w:rsidRPr="002C195A" w:rsidRDefault="003874E8"/>
    <w:p w14:paraId="54FE6828" w14:textId="393EBA11" w:rsidR="003874E8" w:rsidRPr="002C195A" w:rsidRDefault="007A6C19">
      <w:pPr>
        <w:rPr>
          <w:rFonts w:ascii="Arial" w:hAnsi="Arial" w:cs="Arial"/>
          <w:sz w:val="22"/>
          <w:szCs w:val="22"/>
        </w:rPr>
      </w:pPr>
      <w:r w:rsidRPr="002C195A">
        <w:rPr>
          <w:rFonts w:ascii="Arial" w:hAnsi="Arial" w:cs="Arial"/>
          <w:sz w:val="22"/>
          <w:szCs w:val="22"/>
        </w:rPr>
        <w:t>Medienmitteilung</w:t>
      </w:r>
    </w:p>
    <w:p w14:paraId="2F262468" w14:textId="77777777" w:rsidR="007A6C19" w:rsidRPr="002C195A" w:rsidRDefault="007A6C19">
      <w:pPr>
        <w:rPr>
          <w:rFonts w:ascii="Arial" w:hAnsi="Arial" w:cs="Arial"/>
          <w:sz w:val="22"/>
          <w:szCs w:val="22"/>
        </w:rPr>
      </w:pPr>
    </w:p>
    <w:p w14:paraId="7E2FE8DC" w14:textId="6B188D64" w:rsidR="00DF0DF6" w:rsidRPr="002C195A" w:rsidRDefault="00B965FF">
      <w:pPr>
        <w:rPr>
          <w:rFonts w:ascii="Arial" w:hAnsi="Arial" w:cs="Arial"/>
          <w:sz w:val="28"/>
          <w:szCs w:val="28"/>
        </w:rPr>
      </w:pPr>
      <w:r>
        <w:rPr>
          <w:rFonts w:ascii="Arial" w:hAnsi="Arial" w:cs="Arial"/>
          <w:sz w:val="28"/>
          <w:szCs w:val="28"/>
        </w:rPr>
        <w:t>Wechsel</w:t>
      </w:r>
      <w:r w:rsidR="007A34FA" w:rsidRPr="007A34FA">
        <w:rPr>
          <w:rFonts w:ascii="Arial" w:hAnsi="Arial" w:cs="Arial"/>
          <w:sz w:val="28"/>
          <w:szCs w:val="28"/>
        </w:rPr>
        <w:t xml:space="preserve"> im Management-Team</w:t>
      </w:r>
      <w:r w:rsidR="007A34FA">
        <w:rPr>
          <w:rFonts w:ascii="Arial" w:hAnsi="Arial" w:cs="Arial"/>
          <w:sz w:val="28"/>
          <w:szCs w:val="28"/>
        </w:rPr>
        <w:br/>
      </w:r>
    </w:p>
    <w:p w14:paraId="404FD6CD" w14:textId="1B7D089C" w:rsidR="003874E8" w:rsidRDefault="007A34FA">
      <w:pPr>
        <w:rPr>
          <w:rFonts w:ascii="Arial" w:hAnsi="Arial" w:cs="Arial"/>
          <w:b/>
          <w:bCs/>
          <w:sz w:val="22"/>
          <w:szCs w:val="22"/>
        </w:rPr>
      </w:pPr>
      <w:r w:rsidRPr="2B89E56B">
        <w:rPr>
          <w:rFonts w:ascii="Arial" w:hAnsi="Arial" w:cs="Arial"/>
          <w:b/>
          <w:bCs/>
          <w:sz w:val="22"/>
          <w:szCs w:val="22"/>
        </w:rPr>
        <w:t xml:space="preserve">Wechsel im Management </w:t>
      </w:r>
      <w:r w:rsidR="00A157D7">
        <w:rPr>
          <w:rFonts w:ascii="Arial" w:hAnsi="Arial" w:cs="Arial"/>
          <w:b/>
          <w:bCs/>
          <w:sz w:val="22"/>
          <w:szCs w:val="22"/>
        </w:rPr>
        <w:t>der</w:t>
      </w:r>
      <w:r w:rsidRPr="2B89E56B">
        <w:rPr>
          <w:rFonts w:ascii="Arial" w:hAnsi="Arial" w:cs="Arial"/>
          <w:b/>
          <w:bCs/>
          <w:sz w:val="22"/>
          <w:szCs w:val="22"/>
        </w:rPr>
        <w:t xml:space="preserve"> Bauwerk Group: Peter Schmitter (CFO) </w:t>
      </w:r>
      <w:r w:rsidR="00CB104B">
        <w:rPr>
          <w:rFonts w:ascii="Arial" w:hAnsi="Arial" w:cs="Arial"/>
          <w:b/>
          <w:bCs/>
          <w:sz w:val="22"/>
          <w:szCs w:val="22"/>
        </w:rPr>
        <w:t>verlässt die</w:t>
      </w:r>
      <w:r w:rsidR="00C368CB">
        <w:rPr>
          <w:rFonts w:ascii="Arial" w:hAnsi="Arial" w:cs="Arial"/>
          <w:b/>
          <w:bCs/>
          <w:sz w:val="22"/>
          <w:szCs w:val="22"/>
        </w:rPr>
        <w:t xml:space="preserve"> </w:t>
      </w:r>
      <w:r w:rsidR="00CB104B">
        <w:rPr>
          <w:rFonts w:ascii="Arial" w:hAnsi="Arial" w:cs="Arial"/>
          <w:b/>
          <w:bCs/>
          <w:sz w:val="22"/>
          <w:szCs w:val="22"/>
        </w:rPr>
        <w:t xml:space="preserve">Bauwerk </w:t>
      </w:r>
      <w:r w:rsidR="0008343B">
        <w:rPr>
          <w:rFonts w:ascii="Arial" w:hAnsi="Arial" w:cs="Arial"/>
          <w:b/>
          <w:bCs/>
          <w:sz w:val="22"/>
          <w:szCs w:val="22"/>
        </w:rPr>
        <w:t>Group</w:t>
      </w:r>
      <w:r w:rsidRPr="2B89E56B">
        <w:rPr>
          <w:rFonts w:ascii="Arial" w:hAnsi="Arial" w:cs="Arial"/>
          <w:b/>
          <w:bCs/>
          <w:sz w:val="22"/>
          <w:szCs w:val="22"/>
        </w:rPr>
        <w:t>, Alexander Kienle besetzt die Position des Chief Financial Officer neu.</w:t>
      </w:r>
    </w:p>
    <w:p w14:paraId="77543B99" w14:textId="77777777" w:rsidR="007A34FA" w:rsidRPr="002C195A" w:rsidRDefault="007A34FA">
      <w:pPr>
        <w:rPr>
          <w:rFonts w:ascii="Arial" w:hAnsi="Arial" w:cs="Arial"/>
          <w:sz w:val="22"/>
          <w:szCs w:val="22"/>
        </w:rPr>
      </w:pPr>
    </w:p>
    <w:p w14:paraId="7976C6D2" w14:textId="77777777" w:rsidR="007A6C19" w:rsidRPr="002C195A" w:rsidRDefault="007A6C19">
      <w:pPr>
        <w:rPr>
          <w:rFonts w:ascii="Arial" w:hAnsi="Arial" w:cs="Arial"/>
          <w:sz w:val="22"/>
          <w:szCs w:val="22"/>
        </w:rPr>
      </w:pPr>
    </w:p>
    <w:p w14:paraId="200E5300" w14:textId="5A3FB093" w:rsidR="003874E8" w:rsidRPr="002C195A" w:rsidRDefault="007A34FA" w:rsidP="007A6C19">
      <w:pPr>
        <w:pStyle w:val="Lauftext"/>
        <w:tabs>
          <w:tab w:val="left" w:pos="1843"/>
          <w:tab w:val="left" w:pos="4111"/>
          <w:tab w:val="left" w:pos="7088"/>
        </w:tabs>
        <w:spacing w:after="0" w:line="240" w:lineRule="auto"/>
        <w:jc w:val="center"/>
        <w:rPr>
          <w:rFonts w:ascii="Arial" w:hAnsi="Arial" w:cs="Arial"/>
          <w:b/>
          <w:sz w:val="22"/>
        </w:rPr>
      </w:pPr>
      <w:r w:rsidRPr="00DC4A11">
        <w:rPr>
          <w:noProof/>
        </w:rPr>
        <w:drawing>
          <wp:inline distT="0" distB="0" distL="0" distR="0" wp14:anchorId="7DB0F4DB" wp14:editId="46ABA36B">
            <wp:extent cx="2468245" cy="2468245"/>
            <wp:effectExtent l="0" t="0" r="0" b="0"/>
            <wp:docPr id="14380548" name="Grafik 1" descr="Ein Bild, das Menschliches Gesicht, Person, Lächeln, Vorderk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548" name="Grafik 1" descr="Ein Bild, das Menschliches Gesicht, Person, Lächeln, Vorderkopf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8245" cy="2468245"/>
                    </a:xfrm>
                    <a:prstGeom prst="rect">
                      <a:avLst/>
                    </a:prstGeom>
                  </pic:spPr>
                </pic:pic>
              </a:graphicData>
            </a:graphic>
          </wp:inline>
        </w:drawing>
      </w:r>
    </w:p>
    <w:p w14:paraId="5A1F9D32" w14:textId="77777777" w:rsidR="007A6C19" w:rsidRPr="002C195A"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34250A90" w14:textId="77777777" w:rsidR="007A6C19" w:rsidRPr="002C195A" w:rsidRDefault="007A6C19" w:rsidP="007A6C19">
      <w:pPr>
        <w:pStyle w:val="Lauftext"/>
        <w:tabs>
          <w:tab w:val="left" w:pos="1843"/>
          <w:tab w:val="left" w:pos="4111"/>
          <w:tab w:val="left" w:pos="7088"/>
        </w:tabs>
        <w:spacing w:after="0" w:line="240" w:lineRule="auto"/>
        <w:jc w:val="center"/>
        <w:rPr>
          <w:rFonts w:ascii="Arial" w:hAnsi="Arial" w:cs="Arial"/>
          <w:b/>
          <w:sz w:val="22"/>
        </w:rPr>
      </w:pPr>
    </w:p>
    <w:p w14:paraId="0515F3AB" w14:textId="3D761F6C" w:rsidR="007A34FA" w:rsidRDefault="00190455" w:rsidP="368CACF0">
      <w:pPr>
        <w:spacing w:after="240"/>
        <w:rPr>
          <w:rFonts w:ascii="Arial" w:hAnsi="Arial" w:cs="Arial"/>
          <w:i/>
          <w:iCs/>
          <w:sz w:val="22"/>
          <w:szCs w:val="22"/>
        </w:rPr>
      </w:pPr>
      <w:r>
        <w:rPr>
          <w:rFonts w:ascii="Arial" w:hAnsi="Arial" w:cs="Arial"/>
          <w:i/>
          <w:iCs/>
          <w:sz w:val="22"/>
          <w:szCs w:val="22"/>
        </w:rPr>
        <w:t xml:space="preserve">Peter Schmitter verlässt die Bauwerk </w:t>
      </w:r>
      <w:r w:rsidR="006A4505">
        <w:rPr>
          <w:rFonts w:ascii="Arial" w:hAnsi="Arial" w:cs="Arial"/>
          <w:i/>
          <w:iCs/>
          <w:sz w:val="22"/>
          <w:szCs w:val="22"/>
        </w:rPr>
        <w:t>Group</w:t>
      </w:r>
      <w:r w:rsidR="00FB2A28">
        <w:rPr>
          <w:rFonts w:ascii="Arial" w:hAnsi="Arial" w:cs="Arial"/>
          <w:i/>
          <w:iCs/>
          <w:sz w:val="22"/>
          <w:szCs w:val="22"/>
        </w:rPr>
        <w:t xml:space="preserve"> nach 23 Jahren. </w:t>
      </w:r>
      <w:r w:rsidR="00656AF9">
        <w:rPr>
          <w:rFonts w:ascii="Arial" w:hAnsi="Arial" w:cs="Arial"/>
          <w:i/>
          <w:iCs/>
          <w:sz w:val="22"/>
          <w:szCs w:val="22"/>
        </w:rPr>
        <w:t>A</w:t>
      </w:r>
      <w:r w:rsidR="004437B9">
        <w:rPr>
          <w:rFonts w:ascii="Arial" w:hAnsi="Arial" w:cs="Arial"/>
          <w:i/>
          <w:iCs/>
          <w:sz w:val="22"/>
          <w:szCs w:val="22"/>
        </w:rPr>
        <w:t xml:space="preserve">ls Nachfolger </w:t>
      </w:r>
      <w:r w:rsidR="00656AF9">
        <w:rPr>
          <w:rFonts w:ascii="Arial" w:hAnsi="Arial" w:cs="Arial"/>
          <w:i/>
          <w:iCs/>
          <w:sz w:val="22"/>
          <w:szCs w:val="22"/>
        </w:rPr>
        <w:t xml:space="preserve">holt </w:t>
      </w:r>
      <w:r w:rsidR="006A4505">
        <w:rPr>
          <w:rFonts w:ascii="Arial" w:hAnsi="Arial" w:cs="Arial"/>
          <w:i/>
          <w:iCs/>
          <w:sz w:val="22"/>
          <w:szCs w:val="22"/>
        </w:rPr>
        <w:t xml:space="preserve">das Unternehmen </w:t>
      </w:r>
      <w:r w:rsidR="007A34FA" w:rsidRPr="368CACF0">
        <w:rPr>
          <w:rFonts w:ascii="Arial" w:hAnsi="Arial" w:cs="Arial"/>
          <w:i/>
          <w:iCs/>
          <w:sz w:val="22"/>
          <w:szCs w:val="22"/>
        </w:rPr>
        <w:t xml:space="preserve">Alexander Kienle an Bord. Der Eidg. Dipl. Wirtschaftsprüfer </w:t>
      </w:r>
      <w:r w:rsidR="007B7E69">
        <w:rPr>
          <w:rFonts w:ascii="Arial" w:hAnsi="Arial" w:cs="Arial"/>
          <w:i/>
          <w:iCs/>
          <w:sz w:val="22"/>
          <w:szCs w:val="22"/>
        </w:rPr>
        <w:t xml:space="preserve">und </w:t>
      </w:r>
      <w:proofErr w:type="spellStart"/>
      <w:r w:rsidR="007B7E69">
        <w:rPr>
          <w:rFonts w:ascii="Arial" w:hAnsi="Arial" w:cs="Arial"/>
          <w:i/>
          <w:iCs/>
          <w:sz w:val="22"/>
          <w:szCs w:val="22"/>
        </w:rPr>
        <w:t>lic.</w:t>
      </w:r>
      <w:proofErr w:type="spellEnd"/>
      <w:r w:rsidR="007B7E69">
        <w:rPr>
          <w:rFonts w:ascii="Arial" w:hAnsi="Arial" w:cs="Arial"/>
          <w:i/>
          <w:iCs/>
          <w:sz w:val="22"/>
          <w:szCs w:val="22"/>
        </w:rPr>
        <w:t xml:space="preserve"> </w:t>
      </w:r>
      <w:proofErr w:type="spellStart"/>
      <w:r w:rsidR="00AD71A2">
        <w:rPr>
          <w:rFonts w:ascii="Arial" w:hAnsi="Arial" w:cs="Arial"/>
          <w:i/>
          <w:iCs/>
          <w:sz w:val="22"/>
          <w:szCs w:val="22"/>
        </w:rPr>
        <w:t>o</w:t>
      </w:r>
      <w:r w:rsidR="007B7E69">
        <w:rPr>
          <w:rFonts w:ascii="Arial" w:hAnsi="Arial" w:cs="Arial"/>
          <w:i/>
          <w:iCs/>
          <w:sz w:val="22"/>
          <w:szCs w:val="22"/>
        </w:rPr>
        <w:t>ec</w:t>
      </w:r>
      <w:proofErr w:type="spellEnd"/>
      <w:r w:rsidR="007B7E69">
        <w:rPr>
          <w:rFonts w:ascii="Arial" w:hAnsi="Arial" w:cs="Arial"/>
          <w:i/>
          <w:iCs/>
          <w:sz w:val="22"/>
          <w:szCs w:val="22"/>
        </w:rPr>
        <w:t xml:space="preserve"> HSG</w:t>
      </w:r>
      <w:r w:rsidR="007A34FA" w:rsidRPr="368CACF0">
        <w:rPr>
          <w:rFonts w:ascii="Arial" w:hAnsi="Arial" w:cs="Arial"/>
          <w:i/>
          <w:iCs/>
          <w:sz w:val="22"/>
          <w:szCs w:val="22"/>
        </w:rPr>
        <w:t xml:space="preserve"> hat </w:t>
      </w:r>
      <w:r w:rsidR="00DA654D">
        <w:rPr>
          <w:rFonts w:ascii="Arial" w:hAnsi="Arial" w:cs="Arial"/>
          <w:i/>
          <w:iCs/>
          <w:sz w:val="22"/>
          <w:szCs w:val="22"/>
        </w:rPr>
        <w:t>l</w:t>
      </w:r>
      <w:r w:rsidR="0BC16CBC" w:rsidRPr="368CACF0">
        <w:rPr>
          <w:rFonts w:ascii="Arial" w:hAnsi="Arial" w:cs="Arial"/>
          <w:i/>
          <w:iCs/>
          <w:sz w:val="22"/>
          <w:szCs w:val="22"/>
        </w:rPr>
        <w:t>angjährige E</w:t>
      </w:r>
      <w:r w:rsidR="007A34FA" w:rsidRPr="368CACF0">
        <w:rPr>
          <w:rFonts w:ascii="Arial" w:hAnsi="Arial" w:cs="Arial"/>
          <w:i/>
          <w:iCs/>
          <w:sz w:val="22"/>
          <w:szCs w:val="22"/>
        </w:rPr>
        <w:t xml:space="preserve">xpertise </w:t>
      </w:r>
      <w:r w:rsidR="004C6F70">
        <w:rPr>
          <w:rFonts w:ascii="Arial" w:hAnsi="Arial" w:cs="Arial"/>
          <w:i/>
          <w:iCs/>
          <w:sz w:val="22"/>
          <w:szCs w:val="22"/>
        </w:rPr>
        <w:t>im</w:t>
      </w:r>
      <w:r w:rsidR="59517A6A" w:rsidRPr="368CACF0">
        <w:rPr>
          <w:rFonts w:ascii="Arial" w:hAnsi="Arial" w:cs="Arial"/>
          <w:i/>
          <w:iCs/>
          <w:sz w:val="22"/>
          <w:szCs w:val="22"/>
        </w:rPr>
        <w:t xml:space="preserve"> </w:t>
      </w:r>
      <w:r w:rsidR="00FC7E7B" w:rsidRPr="368CACF0">
        <w:rPr>
          <w:rFonts w:ascii="Arial" w:hAnsi="Arial" w:cs="Arial"/>
          <w:i/>
          <w:iCs/>
          <w:sz w:val="22"/>
          <w:szCs w:val="22"/>
        </w:rPr>
        <w:t>Finanz</w:t>
      </w:r>
      <w:r w:rsidR="00FC7E7B">
        <w:rPr>
          <w:rFonts w:ascii="Arial" w:hAnsi="Arial" w:cs="Arial"/>
          <w:i/>
          <w:iCs/>
          <w:sz w:val="22"/>
          <w:szCs w:val="22"/>
        </w:rPr>
        <w:t>bereich von Industrieunternehmen</w:t>
      </w:r>
      <w:r w:rsidR="00AC30FA">
        <w:rPr>
          <w:rFonts w:ascii="Arial" w:hAnsi="Arial" w:cs="Arial"/>
          <w:i/>
          <w:iCs/>
          <w:sz w:val="22"/>
          <w:szCs w:val="22"/>
        </w:rPr>
        <w:t xml:space="preserve"> </w:t>
      </w:r>
      <w:r w:rsidR="007A34FA" w:rsidRPr="368CACF0">
        <w:rPr>
          <w:rFonts w:ascii="Arial" w:hAnsi="Arial" w:cs="Arial"/>
          <w:i/>
          <w:iCs/>
          <w:sz w:val="22"/>
          <w:szCs w:val="22"/>
        </w:rPr>
        <w:t xml:space="preserve">und wird nach eigener Aussage daran arbeiten, «nachhaltiges Wachstum und langfristigen Erfolg zu sichern und einen erheblichen Beitrag für das nächste Kapitel unserer Unternehmensentwicklung zu leisten.» </w:t>
      </w:r>
    </w:p>
    <w:p w14:paraId="60D7649F" w14:textId="1837E785" w:rsidR="007A34FA" w:rsidRPr="007A34FA" w:rsidRDefault="007A34FA" w:rsidP="007A34FA">
      <w:pPr>
        <w:spacing w:after="240"/>
        <w:rPr>
          <w:rFonts w:ascii="Arial" w:hAnsi="Arial" w:cs="Arial"/>
          <w:sz w:val="22"/>
          <w:szCs w:val="22"/>
        </w:rPr>
      </w:pPr>
      <w:r w:rsidRPr="007A34FA">
        <w:rPr>
          <w:rFonts w:ascii="Arial" w:hAnsi="Arial" w:cs="Arial"/>
          <w:sz w:val="22"/>
          <w:szCs w:val="22"/>
        </w:rPr>
        <w:t>Nach 23 Jahren verlässt CFO Peter Schmitter im September 2024 auf eigenen Wunsch die Bauwerk Group und wird von CEO Patrick Hardy sowie der gesamten Belegschaft mit warmen Worten verabschiedet: «Nicht nur sein Know-how und Erfahrungsschatz auf beruflicher Basis werden uns fehlen, sondern auch seine persönliche und von allen sehr geschätzte Art und sein aussergewöhnlicher Einsatz.» Alexander Kienle hat die Nachfolge bereits Anfang August 2024 angetreten und wird nun schrittweise in seine neue Position als CFO eingearbeitet.</w:t>
      </w:r>
    </w:p>
    <w:p w14:paraId="423C23D8" w14:textId="17ABAEBA" w:rsidR="007A34FA" w:rsidRPr="007A34FA" w:rsidRDefault="007A34FA" w:rsidP="007A34FA">
      <w:pPr>
        <w:spacing w:after="240"/>
        <w:rPr>
          <w:rFonts w:ascii="Arial" w:hAnsi="Arial" w:cs="Arial"/>
          <w:sz w:val="22"/>
          <w:szCs w:val="22"/>
        </w:rPr>
      </w:pPr>
      <w:r w:rsidRPr="007A34FA">
        <w:rPr>
          <w:rFonts w:ascii="Arial" w:hAnsi="Arial" w:cs="Arial"/>
          <w:sz w:val="22"/>
          <w:szCs w:val="22"/>
        </w:rPr>
        <w:t xml:space="preserve">Alexander Kienle hat </w:t>
      </w:r>
      <w:r w:rsidRPr="007A34FA" w:rsidDel="000E758E">
        <w:rPr>
          <w:rFonts w:ascii="Arial" w:hAnsi="Arial" w:cs="Arial"/>
          <w:sz w:val="22"/>
          <w:szCs w:val="22"/>
        </w:rPr>
        <w:t xml:space="preserve">einen Master </w:t>
      </w:r>
      <w:r w:rsidRPr="007A34FA">
        <w:rPr>
          <w:rFonts w:ascii="Arial" w:hAnsi="Arial" w:cs="Arial"/>
          <w:sz w:val="22"/>
          <w:szCs w:val="22"/>
        </w:rPr>
        <w:t xml:space="preserve">der </w:t>
      </w:r>
      <w:proofErr w:type="spellStart"/>
      <w:r w:rsidRPr="007A34FA">
        <w:rPr>
          <w:rFonts w:ascii="Arial" w:hAnsi="Arial" w:cs="Arial"/>
          <w:sz w:val="22"/>
          <w:szCs w:val="22"/>
        </w:rPr>
        <w:t>Universität</w:t>
      </w:r>
      <w:proofErr w:type="spellEnd"/>
      <w:r w:rsidRPr="007A34FA">
        <w:rPr>
          <w:rFonts w:ascii="Arial" w:hAnsi="Arial" w:cs="Arial"/>
          <w:sz w:val="22"/>
          <w:szCs w:val="22"/>
        </w:rPr>
        <w:t xml:space="preserve"> St. Gallen (</w:t>
      </w:r>
      <w:proofErr w:type="spellStart"/>
      <w:r w:rsidR="0007181E">
        <w:rPr>
          <w:rFonts w:ascii="Arial" w:hAnsi="Arial" w:cs="Arial"/>
          <w:sz w:val="22"/>
          <w:szCs w:val="22"/>
        </w:rPr>
        <w:t>lic.</w:t>
      </w:r>
      <w:proofErr w:type="spellEnd"/>
      <w:r w:rsidR="0007181E">
        <w:rPr>
          <w:rFonts w:ascii="Arial" w:hAnsi="Arial" w:cs="Arial"/>
          <w:sz w:val="22"/>
          <w:szCs w:val="22"/>
        </w:rPr>
        <w:t xml:space="preserve"> </w:t>
      </w:r>
      <w:r w:rsidR="0007181E" w:rsidRPr="55B74028">
        <w:rPr>
          <w:rFonts w:ascii="Arial" w:hAnsi="Arial" w:cs="Arial"/>
          <w:sz w:val="22"/>
          <w:szCs w:val="22"/>
        </w:rPr>
        <w:t>oec</w:t>
      </w:r>
      <w:r w:rsidR="0007181E">
        <w:rPr>
          <w:rFonts w:ascii="Arial" w:hAnsi="Arial" w:cs="Arial"/>
          <w:sz w:val="22"/>
          <w:szCs w:val="22"/>
        </w:rPr>
        <w:t>. HSG</w:t>
      </w:r>
      <w:r w:rsidRPr="007A34FA">
        <w:rPr>
          <w:rFonts w:ascii="Arial" w:hAnsi="Arial" w:cs="Arial"/>
          <w:sz w:val="22"/>
          <w:szCs w:val="22"/>
        </w:rPr>
        <w:t xml:space="preserve">) und ist Eidg. Dipl. </w:t>
      </w:r>
      <w:r w:rsidRPr="007A34FA" w:rsidDel="008E3AB3">
        <w:rPr>
          <w:rFonts w:ascii="Arial" w:hAnsi="Arial" w:cs="Arial"/>
          <w:sz w:val="22"/>
          <w:szCs w:val="22"/>
        </w:rPr>
        <w:t>Wirtschaftsprüfer</w:t>
      </w:r>
      <w:r w:rsidRPr="007A34FA">
        <w:rPr>
          <w:rFonts w:ascii="Arial" w:hAnsi="Arial" w:cs="Arial"/>
          <w:sz w:val="22"/>
          <w:szCs w:val="22"/>
        </w:rPr>
        <w:t xml:space="preserve">. 12 Jahre war er </w:t>
      </w:r>
      <w:r w:rsidRPr="007A34FA" w:rsidDel="00C43853">
        <w:rPr>
          <w:rFonts w:ascii="Arial" w:hAnsi="Arial" w:cs="Arial"/>
          <w:sz w:val="22"/>
          <w:szCs w:val="22"/>
        </w:rPr>
        <w:t>für</w:t>
      </w:r>
      <w:r w:rsidR="002975C0">
        <w:rPr>
          <w:rFonts w:ascii="Arial" w:hAnsi="Arial" w:cs="Arial"/>
          <w:sz w:val="22"/>
          <w:szCs w:val="22"/>
        </w:rPr>
        <w:t xml:space="preserve"> </w:t>
      </w:r>
      <w:r w:rsidRPr="007A34FA">
        <w:rPr>
          <w:rFonts w:ascii="Arial" w:hAnsi="Arial" w:cs="Arial"/>
          <w:sz w:val="22"/>
          <w:szCs w:val="22"/>
        </w:rPr>
        <w:t xml:space="preserve">KPMG in der Schweiz und Kanada tätig, und seit 2013 als CFO bei General Dynamics European Land Systems – </w:t>
      </w:r>
      <w:proofErr w:type="spellStart"/>
      <w:r w:rsidRPr="007A34FA">
        <w:rPr>
          <w:rFonts w:ascii="Arial" w:hAnsi="Arial" w:cs="Arial"/>
          <w:sz w:val="22"/>
          <w:szCs w:val="22"/>
        </w:rPr>
        <w:t>Mowag</w:t>
      </w:r>
      <w:proofErr w:type="spellEnd"/>
      <w:r w:rsidRPr="007A34FA">
        <w:rPr>
          <w:rFonts w:ascii="Arial" w:hAnsi="Arial" w:cs="Arial"/>
          <w:sz w:val="22"/>
          <w:szCs w:val="22"/>
        </w:rPr>
        <w:t xml:space="preserve"> in der Schweiz. Er hat Erfahrung in allen Aspekten de</w:t>
      </w:r>
      <w:r w:rsidR="00B57740">
        <w:rPr>
          <w:rFonts w:ascii="Arial" w:hAnsi="Arial" w:cs="Arial"/>
          <w:sz w:val="22"/>
          <w:szCs w:val="22"/>
        </w:rPr>
        <w:t xml:space="preserve">r </w:t>
      </w:r>
      <w:r w:rsidR="00EB2395" w:rsidRPr="007A34FA">
        <w:rPr>
          <w:rFonts w:ascii="Arial" w:hAnsi="Arial" w:cs="Arial"/>
          <w:sz w:val="22"/>
          <w:szCs w:val="22"/>
        </w:rPr>
        <w:t>Finanz</w:t>
      </w:r>
      <w:r w:rsidR="00EB2395">
        <w:rPr>
          <w:rFonts w:ascii="Arial" w:hAnsi="Arial" w:cs="Arial"/>
          <w:sz w:val="22"/>
          <w:szCs w:val="22"/>
        </w:rPr>
        <w:t>en</w:t>
      </w:r>
      <w:r w:rsidR="00EB2395" w:rsidRPr="007A34FA">
        <w:rPr>
          <w:rFonts w:ascii="Arial" w:hAnsi="Arial" w:cs="Arial"/>
          <w:sz w:val="22"/>
          <w:szCs w:val="22"/>
        </w:rPr>
        <w:t xml:space="preserve"> </w:t>
      </w:r>
      <w:r w:rsidRPr="007A34FA">
        <w:rPr>
          <w:rFonts w:ascii="Arial" w:hAnsi="Arial" w:cs="Arial"/>
          <w:sz w:val="22"/>
          <w:szCs w:val="22"/>
        </w:rPr>
        <w:t xml:space="preserve">und leitete internationale Teams in verschiedenen Organisationen. </w:t>
      </w:r>
      <w:r w:rsidR="00C135E1">
        <w:rPr>
          <w:rFonts w:ascii="Arial" w:hAnsi="Arial" w:cs="Arial"/>
          <w:sz w:val="22"/>
          <w:szCs w:val="22"/>
        </w:rPr>
        <w:t xml:space="preserve">Alexander </w:t>
      </w:r>
      <w:r w:rsidRPr="007A34FA">
        <w:rPr>
          <w:rFonts w:ascii="Arial" w:hAnsi="Arial" w:cs="Arial"/>
          <w:sz w:val="22"/>
          <w:szCs w:val="22"/>
        </w:rPr>
        <w:t xml:space="preserve">Kienle ist verheiratet und Vater von zwei Töchtern. </w:t>
      </w:r>
    </w:p>
    <w:p w14:paraId="69115E61" w14:textId="77777777" w:rsidR="007E5FC1" w:rsidRPr="002C195A" w:rsidRDefault="007E5FC1" w:rsidP="007E5FC1">
      <w:pPr>
        <w:spacing w:after="240"/>
        <w:rPr>
          <w:rFonts w:ascii="Arial" w:hAnsi="Arial" w:cs="Arial"/>
          <w:sz w:val="22"/>
          <w:szCs w:val="22"/>
        </w:rPr>
      </w:pPr>
    </w:p>
    <w:p w14:paraId="31759407" w14:textId="77777777" w:rsidR="00BC42C1" w:rsidRDefault="00BC42C1" w:rsidP="007A34FA">
      <w:pPr>
        <w:rPr>
          <w:rFonts w:ascii="Arial" w:hAnsi="Arial" w:cs="Arial"/>
          <w:b/>
          <w:bCs/>
          <w:sz w:val="22"/>
          <w:szCs w:val="22"/>
        </w:rPr>
      </w:pPr>
    </w:p>
    <w:p w14:paraId="20AFF5D4" w14:textId="161B5416" w:rsidR="007A34FA" w:rsidRDefault="007A34FA" w:rsidP="007A34FA">
      <w:pPr>
        <w:rPr>
          <w:rFonts w:ascii="Arial" w:hAnsi="Arial" w:cs="Arial"/>
          <w:b/>
          <w:bCs/>
          <w:sz w:val="22"/>
          <w:szCs w:val="22"/>
        </w:rPr>
      </w:pPr>
      <w:r w:rsidRPr="007A34FA">
        <w:rPr>
          <w:rFonts w:ascii="Arial" w:hAnsi="Arial" w:cs="Arial"/>
          <w:b/>
          <w:bCs/>
          <w:sz w:val="22"/>
          <w:szCs w:val="22"/>
        </w:rPr>
        <w:t>Ziele des neuen CFO: Nachhaltiges Wachstum und langfristigen Erfolg sichern</w:t>
      </w:r>
    </w:p>
    <w:p w14:paraId="7178C46F" w14:textId="77777777" w:rsidR="007A34FA" w:rsidRPr="007A34FA" w:rsidRDefault="007A34FA" w:rsidP="007A34FA">
      <w:pPr>
        <w:rPr>
          <w:rFonts w:ascii="Arial" w:hAnsi="Arial" w:cs="Arial"/>
          <w:b/>
          <w:bCs/>
          <w:sz w:val="22"/>
          <w:szCs w:val="22"/>
        </w:rPr>
      </w:pPr>
    </w:p>
    <w:p w14:paraId="2AFC3EDC" w14:textId="3683AC79" w:rsidR="007A34FA" w:rsidRDefault="007A34FA" w:rsidP="007E5FC1">
      <w:pPr>
        <w:spacing w:after="240"/>
        <w:rPr>
          <w:rFonts w:ascii="Arial" w:hAnsi="Arial" w:cs="Arial"/>
          <w:sz w:val="22"/>
          <w:szCs w:val="22"/>
        </w:rPr>
      </w:pPr>
      <w:r w:rsidRPr="007A34FA">
        <w:rPr>
          <w:rFonts w:ascii="Arial" w:hAnsi="Arial" w:cs="Arial"/>
          <w:sz w:val="22"/>
          <w:szCs w:val="22"/>
        </w:rPr>
        <w:t xml:space="preserve">«Mit Alexander Kienle gewinnen wir einen äusserst kompetenten </w:t>
      </w:r>
      <w:r w:rsidR="003F13AE">
        <w:rPr>
          <w:rFonts w:ascii="Arial" w:hAnsi="Arial" w:cs="Arial"/>
          <w:sz w:val="22"/>
          <w:szCs w:val="22"/>
        </w:rPr>
        <w:t>F</w:t>
      </w:r>
      <w:r w:rsidR="0153829C" w:rsidRPr="2CAAAF74">
        <w:rPr>
          <w:rFonts w:ascii="Arial" w:hAnsi="Arial" w:cs="Arial"/>
          <w:sz w:val="22"/>
          <w:szCs w:val="22"/>
        </w:rPr>
        <w:t>achmann</w:t>
      </w:r>
      <w:r w:rsidR="003F13AE">
        <w:rPr>
          <w:rFonts w:ascii="Arial" w:hAnsi="Arial" w:cs="Arial"/>
          <w:sz w:val="22"/>
          <w:szCs w:val="22"/>
        </w:rPr>
        <w:t>,</w:t>
      </w:r>
      <w:r w:rsidRPr="007A34FA">
        <w:rPr>
          <w:rFonts w:ascii="Arial" w:hAnsi="Arial" w:cs="Arial"/>
          <w:sz w:val="22"/>
          <w:szCs w:val="22"/>
        </w:rPr>
        <w:t xml:space="preserve"> der mit seiner umfangreichen Erfahrung und Expertise entscheidend dazu beitragen wird, unsere Wachstumsziele zu erreichen», ist CEO Patrick Hardy überzeugt. Der neue CFO ergänzt: «Ich freue mich sehr, die Position des CFO in einem Unternehmen übernehmen zu dürfen, das für Innovation, aber auch für Wohlgefühl und Natürlichkeit steht. Gemeinsam mit dem Team möchte ich daran arbeiten, nachhaltiges Wachstum und langfristigen Erfolg zu sichern und einen erheblichen Beitrag für das nächste Kapitel unserer Unternehmensentwicklung zu leisten.»</w:t>
      </w:r>
    </w:p>
    <w:p w14:paraId="430B7784" w14:textId="42F10098" w:rsidR="007A34FA" w:rsidRPr="00962E2F" w:rsidRDefault="007A34FA" w:rsidP="007A34FA">
      <w:pPr>
        <w:spacing w:after="240"/>
        <w:rPr>
          <w:rFonts w:ascii="Arial" w:hAnsi="Arial" w:cs="Arial"/>
          <w:sz w:val="22"/>
          <w:szCs w:val="22"/>
          <w:lang w:val="de-DE"/>
        </w:rPr>
      </w:pPr>
      <w:r w:rsidRPr="00962E2F">
        <w:rPr>
          <w:rFonts w:ascii="Arial" w:hAnsi="Arial" w:cs="Arial"/>
          <w:sz w:val="22"/>
          <w:szCs w:val="22"/>
          <w:lang w:val="de-DE"/>
        </w:rPr>
        <w:t xml:space="preserve">St. Margrethen (CH), im September 2024 </w:t>
      </w:r>
      <w:r w:rsidR="00962E2F" w:rsidRPr="00962E2F">
        <w:rPr>
          <w:rFonts w:ascii="Arial" w:hAnsi="Arial" w:cs="Arial"/>
          <w:sz w:val="22"/>
          <w:szCs w:val="22"/>
          <w:lang w:val="de-DE"/>
        </w:rPr>
        <w:br/>
      </w:r>
      <w:r w:rsidRPr="007A34FA">
        <w:rPr>
          <w:rFonts w:ascii="Arial" w:hAnsi="Arial" w:cs="Arial"/>
          <w:sz w:val="22"/>
          <w:szCs w:val="22"/>
        </w:rPr>
        <w:t>Abdruck honorarfrei / Beleg erbeten</w:t>
      </w:r>
    </w:p>
    <w:p w14:paraId="6092E68A" w14:textId="6D4D7A3C" w:rsidR="003874E8" w:rsidRPr="002C195A" w:rsidRDefault="007A6C19" w:rsidP="007A6C19">
      <w:pPr>
        <w:pStyle w:val="Lauftext"/>
        <w:tabs>
          <w:tab w:val="left" w:pos="1843"/>
          <w:tab w:val="left" w:pos="4111"/>
          <w:tab w:val="left" w:pos="7088"/>
        </w:tabs>
        <w:spacing w:after="0" w:line="240" w:lineRule="auto"/>
        <w:rPr>
          <w:rFonts w:ascii="Arial" w:hAnsi="Arial" w:cs="Arial"/>
          <w:sz w:val="24"/>
          <w:szCs w:val="24"/>
        </w:rPr>
      </w:pPr>
      <w:r w:rsidRPr="002C195A">
        <w:rPr>
          <w:rFonts w:ascii="Arial" w:hAnsi="Arial" w:cs="Arial"/>
          <w:b/>
          <w:sz w:val="22"/>
          <w:szCs w:val="24"/>
        </w:rPr>
        <w:t>Für Presseanfragen wenden Sie sich bitte an:</w:t>
      </w:r>
      <w:r w:rsidRPr="002C195A">
        <w:rPr>
          <w:rFonts w:ascii="Arial" w:hAnsi="Arial" w:cs="Arial"/>
          <w:sz w:val="22"/>
          <w:szCs w:val="24"/>
        </w:rPr>
        <w:br/>
        <w:t>Rainer Häupl</w:t>
      </w:r>
      <w:r w:rsidRPr="002C195A">
        <w:rPr>
          <w:rFonts w:ascii="Arial" w:hAnsi="Arial" w:cs="Arial"/>
          <w:sz w:val="22"/>
          <w:szCs w:val="24"/>
        </w:rPr>
        <w:br/>
        <w:t>bering*kopal GbR, Büro für Kommunikation</w:t>
      </w:r>
      <w:r w:rsidRPr="002C195A">
        <w:rPr>
          <w:rFonts w:ascii="Arial" w:hAnsi="Arial" w:cs="Arial"/>
          <w:sz w:val="22"/>
          <w:szCs w:val="24"/>
        </w:rPr>
        <w:br/>
        <w:t>T + 49 (0) 711 74 51 759-16</w:t>
      </w:r>
      <w:r w:rsidRPr="002C195A">
        <w:rPr>
          <w:rFonts w:ascii="Arial" w:hAnsi="Arial" w:cs="Arial"/>
          <w:sz w:val="22"/>
          <w:szCs w:val="24"/>
        </w:rPr>
        <w:br/>
        <w:t>rainer.haeupl@bering-kopal.de</w:t>
      </w:r>
      <w:r w:rsidRPr="002C195A">
        <w:rPr>
          <w:rFonts w:ascii="Arial" w:hAnsi="Arial" w:cs="Arial"/>
          <w:sz w:val="22"/>
          <w:szCs w:val="24"/>
        </w:rPr>
        <w:br/>
        <w:t>www.bering-kopal.de</w:t>
      </w:r>
    </w:p>
    <w:p w14:paraId="7EA3172B" w14:textId="425080E4" w:rsidR="003874E8" w:rsidRPr="002C195A" w:rsidRDefault="003874E8" w:rsidP="003874E8">
      <w:pPr>
        <w:pStyle w:val="Lauftext"/>
        <w:tabs>
          <w:tab w:val="left" w:pos="1843"/>
          <w:tab w:val="left" w:pos="4111"/>
          <w:tab w:val="left" w:pos="7088"/>
        </w:tabs>
        <w:spacing w:after="0" w:line="240" w:lineRule="auto"/>
        <w:rPr>
          <w:rFonts w:ascii="Arial" w:hAnsi="Arial" w:cs="Arial"/>
          <w:sz w:val="22"/>
        </w:rPr>
      </w:pPr>
    </w:p>
    <w:p w14:paraId="510026DC" w14:textId="16E98614" w:rsidR="00F755C1" w:rsidRPr="002C195A" w:rsidRDefault="00D65F42" w:rsidP="001817FD">
      <w:pPr>
        <w:rPr>
          <w:rFonts w:ascii="Arial" w:hAnsi="Arial" w:cs="Arial"/>
          <w:sz w:val="22"/>
          <w:szCs w:val="22"/>
        </w:rPr>
      </w:pPr>
      <w:r w:rsidRPr="002C195A">
        <w:rPr>
          <w:rFonts w:ascii="Arial" w:hAnsi="Arial" w:cs="Arial"/>
          <w:sz w:val="22"/>
        </w:rPr>
        <w:br w:type="page"/>
      </w:r>
    </w:p>
    <w:p w14:paraId="2515393D" w14:textId="77777777" w:rsidR="001817FD" w:rsidRPr="002C195A" w:rsidRDefault="001817FD" w:rsidP="001817FD">
      <w:pPr>
        <w:rPr>
          <w:rFonts w:ascii="Arial" w:hAnsi="Arial" w:cs="Arial"/>
          <w:sz w:val="22"/>
          <w:szCs w:val="22"/>
        </w:rPr>
      </w:pPr>
    </w:p>
    <w:p w14:paraId="34417378" w14:textId="09AA1D0B" w:rsidR="00F755C1" w:rsidRPr="0052689C" w:rsidRDefault="00F755C1" w:rsidP="007A34FA">
      <w:pPr>
        <w:spacing w:line="264" w:lineRule="auto"/>
        <w:rPr>
          <w:rFonts w:ascii="Arial" w:hAnsi="Arial" w:cs="Arial"/>
          <w:sz w:val="18"/>
          <w:szCs w:val="18"/>
        </w:rPr>
      </w:pPr>
      <w:r w:rsidRPr="002C195A">
        <w:rPr>
          <w:rFonts w:ascii="Arial" w:hAnsi="Arial" w:cs="Arial"/>
          <w:b/>
          <w:sz w:val="18"/>
          <w:szCs w:val="18"/>
        </w:rPr>
        <w:t>1</w:t>
      </w:r>
      <w:r w:rsidRPr="002C195A">
        <w:rPr>
          <w:rFonts w:ascii="Arial" w:hAnsi="Arial" w:cs="Arial"/>
          <w:sz w:val="18"/>
          <w:szCs w:val="18"/>
        </w:rPr>
        <w:t xml:space="preserve"> </w:t>
      </w:r>
      <w:r w:rsidR="007A34FA" w:rsidRPr="007A34FA">
        <w:rPr>
          <w:rFonts w:ascii="Arial" w:hAnsi="Arial" w:cs="Arial"/>
          <w:sz w:val="18"/>
          <w:szCs w:val="18"/>
        </w:rPr>
        <w:t xml:space="preserve">Neuer CFO der Bauwerk Group, Alexander Kienle: </w:t>
      </w:r>
      <w:r w:rsidR="009051DD">
        <w:rPr>
          <w:rFonts w:ascii="Arial" w:hAnsi="Arial" w:cs="Arial"/>
          <w:sz w:val="18"/>
          <w:szCs w:val="18"/>
        </w:rPr>
        <w:t>«</w:t>
      </w:r>
      <w:r w:rsidR="007A34FA" w:rsidRPr="007A34FA">
        <w:rPr>
          <w:rFonts w:ascii="Arial" w:hAnsi="Arial" w:cs="Arial"/>
          <w:sz w:val="18"/>
          <w:szCs w:val="18"/>
        </w:rPr>
        <w:t>Ich freue mich sehr, die Position des CFO in einem Unternehmen übernehmen zu dürfen, das für Innovation, aber auch für Wohlgefühl und Natürlichkeit steht</w:t>
      </w:r>
      <w:r w:rsidR="009051DD">
        <w:rPr>
          <w:rFonts w:ascii="Arial" w:hAnsi="Arial" w:cs="Arial"/>
          <w:sz w:val="18"/>
          <w:szCs w:val="18"/>
        </w:rPr>
        <w:t>»</w:t>
      </w:r>
      <w:r w:rsidR="007A34FA" w:rsidRPr="007A34FA">
        <w:rPr>
          <w:rFonts w:ascii="Arial" w:hAnsi="Arial" w:cs="Arial"/>
          <w:sz w:val="18"/>
          <w:szCs w:val="18"/>
        </w:rPr>
        <w:t xml:space="preserve">, so der erfahrene </w:t>
      </w:r>
      <w:r w:rsidR="00F601C0">
        <w:rPr>
          <w:rFonts w:ascii="Arial" w:hAnsi="Arial" w:cs="Arial"/>
          <w:sz w:val="18"/>
          <w:szCs w:val="18"/>
        </w:rPr>
        <w:t>Wirtschaftsprüfer</w:t>
      </w:r>
      <w:r w:rsidR="007A34FA" w:rsidRPr="007A34FA">
        <w:rPr>
          <w:rFonts w:ascii="Arial" w:hAnsi="Arial" w:cs="Arial"/>
          <w:sz w:val="18"/>
          <w:szCs w:val="18"/>
        </w:rPr>
        <w:t>, der unter anderem nachhaltiges Wachstum sichern will. Foto: Bauwerk Group</w:t>
      </w:r>
      <w:r w:rsidR="00962E2F">
        <w:rPr>
          <w:rFonts w:ascii="Arial" w:hAnsi="Arial" w:cs="Arial"/>
          <w:sz w:val="18"/>
          <w:szCs w:val="18"/>
        </w:rPr>
        <w:br/>
      </w:r>
      <w:r w:rsidR="00962E2F">
        <w:rPr>
          <w:rFonts w:ascii="Arial" w:hAnsi="Arial" w:cs="Arial"/>
          <w:sz w:val="18"/>
          <w:szCs w:val="18"/>
        </w:rPr>
        <w:br/>
      </w:r>
      <w:r w:rsidR="00962E2F">
        <w:rPr>
          <w:rFonts w:ascii="Arial" w:hAnsi="Arial" w:cs="Arial"/>
          <w:sz w:val="18"/>
          <w:szCs w:val="18"/>
        </w:rPr>
        <w:br/>
      </w:r>
      <w:r w:rsidRPr="002C195A">
        <w:rPr>
          <w:sz w:val="17"/>
          <w:szCs w:val="17"/>
        </w:rPr>
        <w:br/>
      </w:r>
    </w:p>
    <w:tbl>
      <w:tblPr>
        <w:tblStyle w:val="TabelleEinfach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32"/>
        <w:gridCol w:w="203"/>
        <w:gridCol w:w="4431"/>
      </w:tblGrid>
      <w:tr w:rsidR="00F755C1" w:rsidRPr="002C195A" w14:paraId="67D21128" w14:textId="77777777" w:rsidTr="00577C40">
        <w:tc>
          <w:tcPr>
            <w:tcW w:w="2444" w:type="pct"/>
            <w:shd w:val="clear" w:color="auto" w:fill="auto"/>
            <w:tcMar>
              <w:top w:w="0" w:type="dxa"/>
              <w:left w:w="0" w:type="dxa"/>
              <w:bottom w:w="0" w:type="dxa"/>
              <w:right w:w="0" w:type="dxa"/>
            </w:tcMar>
          </w:tcPr>
          <w:p w14:paraId="4DF79C35" w14:textId="77777777" w:rsidR="00F755C1" w:rsidRPr="002C195A" w:rsidRDefault="00F755C1" w:rsidP="002F456A">
            <w:pPr>
              <w:keepNext/>
              <w:keepLines/>
              <w:spacing w:line="240" w:lineRule="auto"/>
              <w:rPr>
                <w:sz w:val="14"/>
                <w:szCs w:val="14"/>
                <w:lang w:val="de-CH"/>
              </w:rPr>
            </w:pPr>
            <w:r w:rsidRPr="002C195A">
              <w:rPr>
                <w:sz w:val="14"/>
                <w:szCs w:val="14"/>
                <w:lang w:val="de-CH"/>
              </w:rPr>
              <w:t>1.</w:t>
            </w:r>
          </w:p>
        </w:tc>
        <w:tc>
          <w:tcPr>
            <w:tcW w:w="112" w:type="pct"/>
            <w:shd w:val="clear" w:color="auto" w:fill="auto"/>
            <w:tcMar>
              <w:top w:w="0" w:type="dxa"/>
              <w:left w:w="0" w:type="dxa"/>
              <w:bottom w:w="0" w:type="dxa"/>
              <w:right w:w="0" w:type="dxa"/>
            </w:tcMar>
          </w:tcPr>
          <w:p w14:paraId="2F308063"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72BA155A" w14:textId="69F72456" w:rsidR="00F755C1" w:rsidRPr="002C195A" w:rsidRDefault="00F755C1" w:rsidP="002F456A">
            <w:pPr>
              <w:keepNext/>
              <w:keepLines/>
              <w:spacing w:line="240" w:lineRule="auto"/>
              <w:rPr>
                <w:sz w:val="14"/>
                <w:szCs w:val="14"/>
                <w:lang w:val="de-CH"/>
              </w:rPr>
            </w:pPr>
            <w:r w:rsidRPr="002C195A">
              <w:rPr>
                <w:sz w:val="14"/>
                <w:szCs w:val="14"/>
                <w:lang w:val="de-CH"/>
              </w:rPr>
              <w:t>.</w:t>
            </w:r>
          </w:p>
        </w:tc>
      </w:tr>
      <w:tr w:rsidR="00F755C1" w:rsidRPr="002C195A" w14:paraId="49239872" w14:textId="77777777" w:rsidTr="00577C40">
        <w:trPr>
          <w:trHeight w:hRule="exact" w:val="3175"/>
        </w:trPr>
        <w:tc>
          <w:tcPr>
            <w:tcW w:w="2444" w:type="pct"/>
            <w:shd w:val="clear" w:color="auto" w:fill="auto"/>
            <w:tcMar>
              <w:top w:w="0" w:type="dxa"/>
              <w:left w:w="0" w:type="dxa"/>
              <w:bottom w:w="0" w:type="dxa"/>
              <w:right w:w="0" w:type="dxa"/>
            </w:tcMar>
          </w:tcPr>
          <w:p w14:paraId="00E9284B" w14:textId="39691E3D" w:rsidR="00F755C1" w:rsidRPr="002C195A" w:rsidRDefault="007A34FA" w:rsidP="002F456A">
            <w:pPr>
              <w:keepNext/>
              <w:keepLines/>
              <w:spacing w:line="240" w:lineRule="auto"/>
              <w:rPr>
                <w:sz w:val="14"/>
                <w:szCs w:val="14"/>
                <w:lang w:val="de-CH"/>
              </w:rPr>
            </w:pPr>
            <w:r w:rsidRPr="00DC4A11">
              <w:rPr>
                <w:noProof/>
              </w:rPr>
              <w:drawing>
                <wp:inline distT="0" distB="0" distL="0" distR="0" wp14:anchorId="10B9CBF3" wp14:editId="7BF160EF">
                  <wp:extent cx="2016125" cy="2016125"/>
                  <wp:effectExtent l="0" t="0" r="3175" b="3175"/>
                  <wp:docPr id="79803267" name="Grafik 1" descr="Ein Bild, das Menschliches Gesicht, Person, Lächeln, Vorderk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0548" name="Grafik 1" descr="Ein Bild, das Menschliches Gesicht, Person, Lächeln, Vorderkopf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125" cy="2016125"/>
                          </a:xfrm>
                          <a:prstGeom prst="rect">
                            <a:avLst/>
                          </a:prstGeom>
                        </pic:spPr>
                      </pic:pic>
                    </a:graphicData>
                  </a:graphic>
                </wp:inline>
              </w:drawing>
            </w:r>
          </w:p>
        </w:tc>
        <w:tc>
          <w:tcPr>
            <w:tcW w:w="112" w:type="pct"/>
            <w:shd w:val="clear" w:color="auto" w:fill="auto"/>
            <w:tcMar>
              <w:top w:w="0" w:type="dxa"/>
              <w:left w:w="0" w:type="dxa"/>
              <w:bottom w:w="0" w:type="dxa"/>
              <w:right w:w="0" w:type="dxa"/>
            </w:tcMar>
          </w:tcPr>
          <w:p w14:paraId="0BBB62EC"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2ECEA884" w14:textId="76209F31" w:rsidR="00F755C1" w:rsidRPr="002C195A" w:rsidRDefault="00F755C1" w:rsidP="002F456A">
            <w:pPr>
              <w:keepNext/>
              <w:keepLines/>
              <w:spacing w:line="240" w:lineRule="auto"/>
              <w:rPr>
                <w:sz w:val="14"/>
                <w:szCs w:val="14"/>
                <w:lang w:val="de-CH"/>
              </w:rPr>
            </w:pPr>
          </w:p>
        </w:tc>
      </w:tr>
      <w:tr w:rsidR="00F755C1" w:rsidRPr="002C195A" w14:paraId="0F58CD32" w14:textId="77777777" w:rsidTr="00577C40">
        <w:tc>
          <w:tcPr>
            <w:tcW w:w="2444" w:type="pct"/>
            <w:shd w:val="clear" w:color="auto" w:fill="auto"/>
            <w:tcMar>
              <w:top w:w="0" w:type="dxa"/>
              <w:left w:w="0" w:type="dxa"/>
              <w:bottom w:w="0" w:type="dxa"/>
              <w:right w:w="0" w:type="dxa"/>
            </w:tcMar>
          </w:tcPr>
          <w:p w14:paraId="759C305B" w14:textId="77777777" w:rsidR="00F755C1" w:rsidRPr="002C195A"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03F7FA9D"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5B560DB5" w14:textId="77777777" w:rsidR="00F755C1" w:rsidRPr="002C195A" w:rsidRDefault="00F755C1" w:rsidP="002F456A">
            <w:pPr>
              <w:keepNext/>
              <w:keepLines/>
              <w:spacing w:line="240" w:lineRule="auto"/>
              <w:rPr>
                <w:sz w:val="14"/>
                <w:szCs w:val="14"/>
                <w:lang w:val="de-CH"/>
              </w:rPr>
            </w:pPr>
          </w:p>
        </w:tc>
      </w:tr>
      <w:tr w:rsidR="00F755C1" w:rsidRPr="002C195A" w14:paraId="67A3ECC9" w14:textId="77777777" w:rsidTr="007F5981">
        <w:tc>
          <w:tcPr>
            <w:tcW w:w="2444" w:type="pct"/>
            <w:shd w:val="clear" w:color="auto" w:fill="auto"/>
            <w:tcMar>
              <w:top w:w="0" w:type="dxa"/>
              <w:left w:w="0" w:type="dxa"/>
              <w:bottom w:w="0" w:type="dxa"/>
              <w:right w:w="0" w:type="dxa"/>
            </w:tcMar>
          </w:tcPr>
          <w:p w14:paraId="5CC4B4FA" w14:textId="4CA926AF" w:rsidR="00F755C1" w:rsidRPr="002C195A"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015FD568"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548AB08D" w14:textId="1C91996C" w:rsidR="00F755C1" w:rsidRPr="002C195A" w:rsidRDefault="00F755C1" w:rsidP="002F456A">
            <w:pPr>
              <w:keepNext/>
              <w:keepLines/>
              <w:spacing w:line="240" w:lineRule="auto"/>
              <w:rPr>
                <w:sz w:val="14"/>
                <w:szCs w:val="14"/>
                <w:lang w:val="de-CH"/>
              </w:rPr>
            </w:pPr>
          </w:p>
        </w:tc>
      </w:tr>
      <w:tr w:rsidR="00F755C1" w:rsidRPr="002C195A" w14:paraId="2BC9EF46" w14:textId="77777777" w:rsidTr="00577C40">
        <w:trPr>
          <w:trHeight w:hRule="exact" w:val="3175"/>
        </w:trPr>
        <w:tc>
          <w:tcPr>
            <w:tcW w:w="2444" w:type="pct"/>
            <w:shd w:val="clear" w:color="auto" w:fill="auto"/>
            <w:tcMar>
              <w:top w:w="0" w:type="dxa"/>
              <w:left w:w="0" w:type="dxa"/>
              <w:bottom w:w="0" w:type="dxa"/>
              <w:right w:w="0" w:type="dxa"/>
            </w:tcMar>
          </w:tcPr>
          <w:p w14:paraId="16BFBEFA" w14:textId="5C880A11" w:rsidR="00F755C1" w:rsidRPr="002C195A" w:rsidRDefault="00F755C1" w:rsidP="002F456A">
            <w:pPr>
              <w:keepNext/>
              <w:keepLines/>
              <w:spacing w:line="240" w:lineRule="auto"/>
              <w:rPr>
                <w:sz w:val="14"/>
                <w:szCs w:val="14"/>
                <w:lang w:val="de-CH"/>
              </w:rPr>
            </w:pPr>
          </w:p>
        </w:tc>
        <w:tc>
          <w:tcPr>
            <w:tcW w:w="112" w:type="pct"/>
            <w:shd w:val="clear" w:color="auto" w:fill="auto"/>
            <w:tcMar>
              <w:top w:w="0" w:type="dxa"/>
              <w:left w:w="0" w:type="dxa"/>
              <w:bottom w:w="0" w:type="dxa"/>
              <w:right w:w="0" w:type="dxa"/>
            </w:tcMar>
          </w:tcPr>
          <w:p w14:paraId="550E3C22" w14:textId="77777777" w:rsidR="00F755C1" w:rsidRPr="002C195A" w:rsidRDefault="00F755C1" w:rsidP="002F456A">
            <w:pPr>
              <w:keepNext/>
              <w:keepLines/>
              <w:spacing w:line="240" w:lineRule="auto"/>
              <w:rPr>
                <w:sz w:val="14"/>
                <w:szCs w:val="14"/>
                <w:lang w:val="de-CH"/>
              </w:rPr>
            </w:pPr>
          </w:p>
        </w:tc>
        <w:tc>
          <w:tcPr>
            <w:tcW w:w="2444" w:type="pct"/>
            <w:shd w:val="clear" w:color="auto" w:fill="auto"/>
            <w:tcMar>
              <w:top w:w="0" w:type="dxa"/>
              <w:left w:w="0" w:type="dxa"/>
              <w:bottom w:w="0" w:type="dxa"/>
              <w:right w:w="0" w:type="dxa"/>
            </w:tcMar>
          </w:tcPr>
          <w:p w14:paraId="1E25D0DA" w14:textId="50CEC8C6" w:rsidR="00F755C1" w:rsidRPr="002C195A" w:rsidRDefault="00F755C1" w:rsidP="002F456A">
            <w:pPr>
              <w:keepNext/>
              <w:keepLines/>
              <w:spacing w:line="240" w:lineRule="auto"/>
              <w:rPr>
                <w:sz w:val="14"/>
                <w:szCs w:val="14"/>
                <w:lang w:val="de-CH"/>
              </w:rPr>
            </w:pPr>
          </w:p>
        </w:tc>
      </w:tr>
    </w:tbl>
    <w:p w14:paraId="56E40ECE" w14:textId="7CED0D1E" w:rsidR="00F755C1" w:rsidRPr="002C195A" w:rsidRDefault="00F755C1" w:rsidP="00EF5531">
      <w:pPr>
        <w:spacing w:before="240" w:after="240"/>
        <w:rPr>
          <w:b/>
        </w:rPr>
      </w:pPr>
      <w:r w:rsidRPr="002C195A">
        <w:br w:type="page"/>
      </w:r>
    </w:p>
    <w:p w14:paraId="53B061D2" w14:textId="77777777" w:rsidR="001817FD" w:rsidRPr="002C195A" w:rsidRDefault="001817FD" w:rsidP="00EF5531">
      <w:pPr>
        <w:spacing w:before="240" w:after="240"/>
        <w:rPr>
          <w:b/>
        </w:rPr>
      </w:pPr>
    </w:p>
    <w:p w14:paraId="0F5C6603" w14:textId="3058A4A0" w:rsidR="00EF5531" w:rsidRPr="002C195A" w:rsidRDefault="004640A2" w:rsidP="00EF5531">
      <w:pPr>
        <w:spacing w:before="240" w:after="240"/>
        <w:rPr>
          <w:rFonts w:ascii="Arial" w:hAnsi="Arial" w:cs="Arial"/>
          <w:sz w:val="22"/>
          <w:szCs w:val="22"/>
        </w:rPr>
      </w:pPr>
      <w:r w:rsidRPr="002C195A">
        <w:rPr>
          <w:rFonts w:ascii="Arial" w:hAnsi="Arial" w:cs="Arial"/>
          <w:b/>
          <w:sz w:val="22"/>
          <w:szCs w:val="22"/>
        </w:rPr>
        <w:t>Firmenportrait</w:t>
      </w:r>
    </w:p>
    <w:p w14:paraId="66C2334A" w14:textId="248902A5" w:rsidR="00EF5531" w:rsidRPr="002C195A" w:rsidRDefault="00EF5531" w:rsidP="00EF5531">
      <w:pPr>
        <w:spacing w:before="240" w:after="240"/>
        <w:rPr>
          <w:rFonts w:ascii="Arial" w:hAnsi="Arial" w:cs="Arial"/>
          <w:sz w:val="22"/>
          <w:szCs w:val="22"/>
        </w:rPr>
      </w:pPr>
      <w:r w:rsidRPr="002C195A">
        <w:rPr>
          <w:rFonts w:ascii="Arial" w:hAnsi="Arial" w:cs="Arial"/>
          <w:sz w:val="22"/>
          <w:szCs w:val="22"/>
        </w:rPr>
        <w:t>Bei der Bauwerk Group setzen sich tagtäglich über 1</w:t>
      </w:r>
      <w:r w:rsidR="002C195A">
        <w:rPr>
          <w:rFonts w:ascii="Arial" w:hAnsi="Arial" w:cs="Arial"/>
          <w:sz w:val="22"/>
          <w:szCs w:val="22"/>
        </w:rPr>
        <w:t>75</w:t>
      </w:r>
      <w:r w:rsidRPr="002C195A">
        <w:rPr>
          <w:rFonts w:ascii="Arial" w:hAnsi="Arial" w:cs="Arial"/>
          <w:sz w:val="22"/>
          <w:szCs w:val="22"/>
        </w:rPr>
        <w:t xml:space="preserve">0 Mitarbeitende rund um den Globus und in verschiedensten Abteilungen dafür ein, einzigartige und nachhaltige Parkettböden in Schweizer Präzision zu schaffen. So entwickelte sich die Unternehmensgruppe mit Hauptsitz in St. Margrethen zum führenden Produzenten und Anbieter von </w:t>
      </w:r>
      <w:r w:rsidR="00DD4B9B">
        <w:rPr>
          <w:rFonts w:ascii="Arial" w:hAnsi="Arial" w:cs="Arial"/>
          <w:sz w:val="22"/>
          <w:szCs w:val="22"/>
        </w:rPr>
        <w:t>Holz</w:t>
      </w:r>
      <w:r w:rsidRPr="002C195A">
        <w:rPr>
          <w:rFonts w:ascii="Arial" w:hAnsi="Arial" w:cs="Arial"/>
          <w:sz w:val="22"/>
          <w:szCs w:val="22"/>
        </w:rPr>
        <w:t xml:space="preserve">böden im Premium-Segment. Zum Portfolio der Gruppe gehören die beiden Marken Bauwerk Parkett und BOEN und seit 2022 auch das nordamerikanische Unternehmen Somerset </w:t>
      </w:r>
      <w:proofErr w:type="spellStart"/>
      <w:r w:rsidRPr="002C195A">
        <w:rPr>
          <w:rFonts w:ascii="Arial" w:hAnsi="Arial" w:cs="Arial"/>
          <w:sz w:val="22"/>
          <w:szCs w:val="22"/>
        </w:rPr>
        <w:t>Hardwood</w:t>
      </w:r>
      <w:proofErr w:type="spellEnd"/>
      <w:r w:rsidRPr="002C195A">
        <w:rPr>
          <w:rFonts w:ascii="Arial" w:hAnsi="Arial" w:cs="Arial"/>
          <w:sz w:val="22"/>
          <w:szCs w:val="22"/>
        </w:rPr>
        <w:t xml:space="preserve"> </w:t>
      </w:r>
      <w:proofErr w:type="spellStart"/>
      <w:r w:rsidRPr="002C195A">
        <w:rPr>
          <w:rFonts w:ascii="Arial" w:hAnsi="Arial" w:cs="Arial"/>
          <w:sz w:val="22"/>
          <w:szCs w:val="22"/>
        </w:rPr>
        <w:t>Flooring</w:t>
      </w:r>
      <w:proofErr w:type="spellEnd"/>
      <w:r w:rsidRPr="002C195A">
        <w:rPr>
          <w:rFonts w:ascii="Arial" w:hAnsi="Arial" w:cs="Arial"/>
          <w:sz w:val="22"/>
          <w:szCs w:val="22"/>
        </w:rPr>
        <w:t>.</w:t>
      </w:r>
    </w:p>
    <w:p w14:paraId="4336928C" w14:textId="3C6FB056" w:rsidR="00EF5531" w:rsidRPr="002C195A" w:rsidRDefault="00D1446C" w:rsidP="00EF5531">
      <w:pPr>
        <w:spacing w:before="240" w:after="240"/>
        <w:rPr>
          <w:rFonts w:ascii="Arial" w:hAnsi="Arial" w:cs="Arial"/>
          <w:sz w:val="22"/>
          <w:szCs w:val="22"/>
        </w:rPr>
      </w:pPr>
      <w:r>
        <w:rPr>
          <w:rFonts w:ascii="Arial" w:hAnsi="Arial" w:cs="Arial"/>
          <w:sz w:val="22"/>
          <w:szCs w:val="22"/>
        </w:rPr>
        <w:t>Die</w:t>
      </w:r>
      <w:r w:rsidR="00EF5531" w:rsidRPr="002C195A">
        <w:rPr>
          <w:rFonts w:ascii="Arial" w:hAnsi="Arial" w:cs="Arial"/>
          <w:sz w:val="22"/>
          <w:szCs w:val="22"/>
        </w:rPr>
        <w:t xml:space="preserve"> Gruppe </w:t>
      </w:r>
      <w:r>
        <w:rPr>
          <w:rFonts w:ascii="Arial" w:hAnsi="Arial" w:cs="Arial"/>
          <w:sz w:val="22"/>
          <w:szCs w:val="22"/>
        </w:rPr>
        <w:t xml:space="preserve">bietet </w:t>
      </w:r>
      <w:r w:rsidR="00EF5531" w:rsidRPr="002C195A">
        <w:rPr>
          <w:rFonts w:ascii="Arial" w:hAnsi="Arial" w:cs="Arial"/>
          <w:sz w:val="22"/>
          <w:szCs w:val="22"/>
        </w:rPr>
        <w:t xml:space="preserve">ein komplementäres Sortiment an Massiv-, 2- und 3-Schicht-Parkett sowie Sportböden aus Holz an. Die Produktionsstandorte liegen in der Schweiz, Litauen, Kroatien und in den USA. </w:t>
      </w:r>
    </w:p>
    <w:p w14:paraId="41FFDA09" w14:textId="77777777" w:rsidR="00EF5531" w:rsidRPr="002C195A" w:rsidRDefault="00EF5531" w:rsidP="003874E8">
      <w:pPr>
        <w:pStyle w:val="Lauftext"/>
        <w:tabs>
          <w:tab w:val="left" w:pos="1843"/>
          <w:tab w:val="left" w:pos="4111"/>
          <w:tab w:val="left" w:pos="7088"/>
        </w:tabs>
        <w:spacing w:after="0" w:line="240" w:lineRule="auto"/>
        <w:rPr>
          <w:rFonts w:ascii="Arial" w:hAnsi="Arial" w:cs="Arial"/>
          <w:sz w:val="22"/>
        </w:rPr>
      </w:pPr>
    </w:p>
    <w:sectPr w:rsidR="00EF5531" w:rsidRPr="002C195A" w:rsidSect="0053548B">
      <w:headerReference w:type="default" r:id="rId8"/>
      <w:footerReference w:type="default" r:id="rId9"/>
      <w:pgSz w:w="11900" w:h="16840"/>
      <w:pgMar w:top="1417" w:right="1417" w:bottom="1701" w:left="1417"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A619" w14:textId="77777777" w:rsidR="00C00BF7" w:rsidRDefault="00C00BF7" w:rsidP="00BC6E2B">
      <w:r>
        <w:separator/>
      </w:r>
    </w:p>
  </w:endnote>
  <w:endnote w:type="continuationSeparator" w:id="0">
    <w:p w14:paraId="239DC1A9" w14:textId="77777777" w:rsidR="00C00BF7" w:rsidRDefault="00C00BF7" w:rsidP="00BC6E2B">
      <w:r>
        <w:continuationSeparator/>
      </w:r>
    </w:p>
  </w:endnote>
  <w:endnote w:type="continuationNotice" w:id="1">
    <w:p w14:paraId="0C4CDBE4" w14:textId="77777777" w:rsidR="00C00BF7" w:rsidRDefault="00C00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inion Pro">
    <w:altName w:val="Calibri"/>
    <w:panose1 w:val="020B0604020202020204"/>
    <w:charset w:val="00"/>
    <w:family w:val="roman"/>
    <w:notTrueType/>
    <w:pitch w:val="variable"/>
    <w:sig w:usb0="E00002AF" w:usb1="5000607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8CCA" w14:textId="77777777" w:rsidR="00BC6E2B" w:rsidRDefault="00BC6E2B" w:rsidP="00BC6E2B">
    <w:pPr>
      <w:pStyle w:val="Fuzeile"/>
      <w:jc w:val="center"/>
    </w:pPr>
    <w:r w:rsidRPr="00BC6E2B">
      <w:rPr>
        <w:noProof/>
      </w:rPr>
      <w:drawing>
        <wp:inline distT="0" distB="0" distL="0" distR="0" wp14:anchorId="1516D5E3" wp14:editId="6D41325F">
          <wp:extent cx="2392615" cy="505838"/>
          <wp:effectExtent l="0" t="0" r="0" b="8890"/>
          <wp:docPr id="1827241609" name="Grafik 182724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420983" cy="5118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DABD3" w14:textId="77777777" w:rsidR="00C00BF7" w:rsidRDefault="00C00BF7" w:rsidP="00BC6E2B">
      <w:r>
        <w:separator/>
      </w:r>
    </w:p>
  </w:footnote>
  <w:footnote w:type="continuationSeparator" w:id="0">
    <w:p w14:paraId="4EA3B19F" w14:textId="77777777" w:rsidR="00C00BF7" w:rsidRDefault="00C00BF7" w:rsidP="00BC6E2B">
      <w:r>
        <w:continuationSeparator/>
      </w:r>
    </w:p>
  </w:footnote>
  <w:footnote w:type="continuationNotice" w:id="1">
    <w:p w14:paraId="118869E9" w14:textId="77777777" w:rsidR="00C00BF7" w:rsidRDefault="00C00B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6E37" w14:textId="77777777" w:rsidR="00BC6E2B" w:rsidRDefault="00BC6E2B" w:rsidP="00BC6E2B">
    <w:pPr>
      <w:pStyle w:val="Kopfzeile"/>
      <w:jc w:val="center"/>
    </w:pPr>
    <w:r w:rsidRPr="00BC6E2B">
      <w:rPr>
        <w:noProof/>
      </w:rPr>
      <w:drawing>
        <wp:inline distT="0" distB="0" distL="0" distR="0" wp14:anchorId="4CE32519" wp14:editId="41131B9B">
          <wp:extent cx="1257300" cy="713602"/>
          <wp:effectExtent l="0" t="0" r="0" b="0"/>
          <wp:docPr id="1882749495" name="Grafik 188274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57300" cy="713602"/>
                  </a:xfrm>
                  <a:prstGeom prst="rect">
                    <a:avLst/>
                  </a:prstGeom>
                </pic:spPr>
              </pic:pic>
            </a:graphicData>
          </a:graphic>
        </wp:inline>
      </w:drawing>
    </w:r>
  </w:p>
  <w:p w14:paraId="06238458" w14:textId="77777777" w:rsidR="00F762EB" w:rsidRDefault="00F762EB" w:rsidP="00BC6E2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77C8"/>
    <w:multiLevelType w:val="hybridMultilevel"/>
    <w:tmpl w:val="F6F80A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13E57E84"/>
    <w:multiLevelType w:val="hybridMultilevel"/>
    <w:tmpl w:val="DCC2AA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6483FF1"/>
    <w:multiLevelType w:val="hybridMultilevel"/>
    <w:tmpl w:val="A30C742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A3C32BB"/>
    <w:multiLevelType w:val="hybridMultilevel"/>
    <w:tmpl w:val="0470B6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4851109">
    <w:abstractNumId w:val="3"/>
  </w:num>
  <w:num w:numId="2" w16cid:durableId="2034573015">
    <w:abstractNumId w:val="0"/>
  </w:num>
  <w:num w:numId="3" w16cid:durableId="715130810">
    <w:abstractNumId w:val="2"/>
  </w:num>
  <w:num w:numId="4" w16cid:durableId="255482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2B"/>
    <w:rsid w:val="00010692"/>
    <w:rsid w:val="000112A1"/>
    <w:rsid w:val="000127F9"/>
    <w:rsid w:val="000151F4"/>
    <w:rsid w:val="00020617"/>
    <w:rsid w:val="000224F5"/>
    <w:rsid w:val="00023768"/>
    <w:rsid w:val="00031C75"/>
    <w:rsid w:val="00035482"/>
    <w:rsid w:val="00044FAE"/>
    <w:rsid w:val="000464DF"/>
    <w:rsid w:val="000557D8"/>
    <w:rsid w:val="0006398B"/>
    <w:rsid w:val="000671CF"/>
    <w:rsid w:val="000709E7"/>
    <w:rsid w:val="0007181E"/>
    <w:rsid w:val="00074DD5"/>
    <w:rsid w:val="00081031"/>
    <w:rsid w:val="0008343B"/>
    <w:rsid w:val="00087D01"/>
    <w:rsid w:val="00094708"/>
    <w:rsid w:val="00094714"/>
    <w:rsid w:val="00096697"/>
    <w:rsid w:val="00097740"/>
    <w:rsid w:val="000A3AA6"/>
    <w:rsid w:val="000A6C56"/>
    <w:rsid w:val="000E0926"/>
    <w:rsid w:val="000E554D"/>
    <w:rsid w:val="000E758E"/>
    <w:rsid w:val="000F17CD"/>
    <w:rsid w:val="000F580C"/>
    <w:rsid w:val="000F58A6"/>
    <w:rsid w:val="000F5BEB"/>
    <w:rsid w:val="00103C75"/>
    <w:rsid w:val="001048DF"/>
    <w:rsid w:val="0011009F"/>
    <w:rsid w:val="0011141B"/>
    <w:rsid w:val="00127ED2"/>
    <w:rsid w:val="00134169"/>
    <w:rsid w:val="001359ED"/>
    <w:rsid w:val="00141289"/>
    <w:rsid w:val="00143296"/>
    <w:rsid w:val="00144221"/>
    <w:rsid w:val="00152D8A"/>
    <w:rsid w:val="00154B82"/>
    <w:rsid w:val="001714BA"/>
    <w:rsid w:val="0017422B"/>
    <w:rsid w:val="00175228"/>
    <w:rsid w:val="001817FD"/>
    <w:rsid w:val="00186888"/>
    <w:rsid w:val="00190455"/>
    <w:rsid w:val="0019083A"/>
    <w:rsid w:val="00191188"/>
    <w:rsid w:val="001924E0"/>
    <w:rsid w:val="001960D5"/>
    <w:rsid w:val="001968C3"/>
    <w:rsid w:val="001A1E0B"/>
    <w:rsid w:val="001A28BE"/>
    <w:rsid w:val="001A4D94"/>
    <w:rsid w:val="001A740B"/>
    <w:rsid w:val="001B0C37"/>
    <w:rsid w:val="001B2F8C"/>
    <w:rsid w:val="001B4EB3"/>
    <w:rsid w:val="001C3360"/>
    <w:rsid w:val="001C4DA5"/>
    <w:rsid w:val="001C5216"/>
    <w:rsid w:val="001D35BD"/>
    <w:rsid w:val="001E11C3"/>
    <w:rsid w:val="001F09C7"/>
    <w:rsid w:val="001F5185"/>
    <w:rsid w:val="002019C4"/>
    <w:rsid w:val="00202133"/>
    <w:rsid w:val="0020475F"/>
    <w:rsid w:val="002247BE"/>
    <w:rsid w:val="00225326"/>
    <w:rsid w:val="00230976"/>
    <w:rsid w:val="002445BF"/>
    <w:rsid w:val="00247D61"/>
    <w:rsid w:val="00263447"/>
    <w:rsid w:val="00270441"/>
    <w:rsid w:val="00270DD8"/>
    <w:rsid w:val="00275EE1"/>
    <w:rsid w:val="00282ECF"/>
    <w:rsid w:val="002835BD"/>
    <w:rsid w:val="00284C94"/>
    <w:rsid w:val="0028655B"/>
    <w:rsid w:val="00296278"/>
    <w:rsid w:val="002975C0"/>
    <w:rsid w:val="002A03A9"/>
    <w:rsid w:val="002A1E3B"/>
    <w:rsid w:val="002A1FD9"/>
    <w:rsid w:val="002A3A75"/>
    <w:rsid w:val="002A5FBC"/>
    <w:rsid w:val="002C10CF"/>
    <w:rsid w:val="002C195A"/>
    <w:rsid w:val="002D2E27"/>
    <w:rsid w:val="002D3643"/>
    <w:rsid w:val="002E459B"/>
    <w:rsid w:val="002F456A"/>
    <w:rsid w:val="003027C6"/>
    <w:rsid w:val="003030AE"/>
    <w:rsid w:val="00304793"/>
    <w:rsid w:val="00323492"/>
    <w:rsid w:val="00331CFB"/>
    <w:rsid w:val="00337EB4"/>
    <w:rsid w:val="00341567"/>
    <w:rsid w:val="00347718"/>
    <w:rsid w:val="0035047F"/>
    <w:rsid w:val="00357DE1"/>
    <w:rsid w:val="00360408"/>
    <w:rsid w:val="00362D20"/>
    <w:rsid w:val="0036396E"/>
    <w:rsid w:val="00372A59"/>
    <w:rsid w:val="003744B9"/>
    <w:rsid w:val="003849D7"/>
    <w:rsid w:val="00384E80"/>
    <w:rsid w:val="003874E8"/>
    <w:rsid w:val="003A0EEB"/>
    <w:rsid w:val="003C3F07"/>
    <w:rsid w:val="003D0A8D"/>
    <w:rsid w:val="003D1141"/>
    <w:rsid w:val="003E12AB"/>
    <w:rsid w:val="003E3F53"/>
    <w:rsid w:val="003E776E"/>
    <w:rsid w:val="003F041C"/>
    <w:rsid w:val="003F13AE"/>
    <w:rsid w:val="003F3CBB"/>
    <w:rsid w:val="00400D79"/>
    <w:rsid w:val="00407108"/>
    <w:rsid w:val="004228BF"/>
    <w:rsid w:val="00430156"/>
    <w:rsid w:val="00441319"/>
    <w:rsid w:val="004437B9"/>
    <w:rsid w:val="00443BF5"/>
    <w:rsid w:val="004471ED"/>
    <w:rsid w:val="00447882"/>
    <w:rsid w:val="0045087F"/>
    <w:rsid w:val="00451EBE"/>
    <w:rsid w:val="00457BF8"/>
    <w:rsid w:val="00462205"/>
    <w:rsid w:val="004640A2"/>
    <w:rsid w:val="004656F5"/>
    <w:rsid w:val="004718D9"/>
    <w:rsid w:val="0047234E"/>
    <w:rsid w:val="00476175"/>
    <w:rsid w:val="004837D3"/>
    <w:rsid w:val="00487751"/>
    <w:rsid w:val="00487A5B"/>
    <w:rsid w:val="0049079F"/>
    <w:rsid w:val="0049788E"/>
    <w:rsid w:val="004A2608"/>
    <w:rsid w:val="004A2795"/>
    <w:rsid w:val="004A6432"/>
    <w:rsid w:val="004A64C2"/>
    <w:rsid w:val="004B0802"/>
    <w:rsid w:val="004B1411"/>
    <w:rsid w:val="004B5441"/>
    <w:rsid w:val="004B7DA0"/>
    <w:rsid w:val="004C47E0"/>
    <w:rsid w:val="004C5284"/>
    <w:rsid w:val="004C6F70"/>
    <w:rsid w:val="004D62D3"/>
    <w:rsid w:val="004D7D3B"/>
    <w:rsid w:val="004E3A6D"/>
    <w:rsid w:val="004E7A61"/>
    <w:rsid w:val="004F621B"/>
    <w:rsid w:val="00504603"/>
    <w:rsid w:val="0052689C"/>
    <w:rsid w:val="00527D85"/>
    <w:rsid w:val="0053148D"/>
    <w:rsid w:val="0053548B"/>
    <w:rsid w:val="00537524"/>
    <w:rsid w:val="00547220"/>
    <w:rsid w:val="00547BCA"/>
    <w:rsid w:val="0055342E"/>
    <w:rsid w:val="00553735"/>
    <w:rsid w:val="00555016"/>
    <w:rsid w:val="00555C4A"/>
    <w:rsid w:val="00556415"/>
    <w:rsid w:val="0055774D"/>
    <w:rsid w:val="00563CF0"/>
    <w:rsid w:val="00566B1C"/>
    <w:rsid w:val="00567921"/>
    <w:rsid w:val="0057005F"/>
    <w:rsid w:val="00577136"/>
    <w:rsid w:val="00577C40"/>
    <w:rsid w:val="00580AD9"/>
    <w:rsid w:val="00585E9F"/>
    <w:rsid w:val="00591F24"/>
    <w:rsid w:val="00596816"/>
    <w:rsid w:val="00597CB1"/>
    <w:rsid w:val="005A332C"/>
    <w:rsid w:val="005B54C0"/>
    <w:rsid w:val="005C2EFE"/>
    <w:rsid w:val="005C305E"/>
    <w:rsid w:val="005D1E7F"/>
    <w:rsid w:val="005E6B80"/>
    <w:rsid w:val="005F5531"/>
    <w:rsid w:val="005F6363"/>
    <w:rsid w:val="005F748A"/>
    <w:rsid w:val="00605C05"/>
    <w:rsid w:val="00607C28"/>
    <w:rsid w:val="00611FD0"/>
    <w:rsid w:val="00612217"/>
    <w:rsid w:val="00612F23"/>
    <w:rsid w:val="00613E94"/>
    <w:rsid w:val="006221A4"/>
    <w:rsid w:val="00623536"/>
    <w:rsid w:val="006258A4"/>
    <w:rsid w:val="00630A08"/>
    <w:rsid w:val="00636C9A"/>
    <w:rsid w:val="006409CF"/>
    <w:rsid w:val="006557EA"/>
    <w:rsid w:val="00656AF9"/>
    <w:rsid w:val="00660A38"/>
    <w:rsid w:val="00685B64"/>
    <w:rsid w:val="006A0FAA"/>
    <w:rsid w:val="006A4505"/>
    <w:rsid w:val="006C79FF"/>
    <w:rsid w:val="006D53B0"/>
    <w:rsid w:val="006D5E8D"/>
    <w:rsid w:val="006E06A9"/>
    <w:rsid w:val="006E26A0"/>
    <w:rsid w:val="006E2854"/>
    <w:rsid w:val="006F0C76"/>
    <w:rsid w:val="006F3429"/>
    <w:rsid w:val="006F4408"/>
    <w:rsid w:val="006F7C4E"/>
    <w:rsid w:val="00705CC7"/>
    <w:rsid w:val="0070715D"/>
    <w:rsid w:val="00721A30"/>
    <w:rsid w:val="00725575"/>
    <w:rsid w:val="00733C1C"/>
    <w:rsid w:val="007545BE"/>
    <w:rsid w:val="00755941"/>
    <w:rsid w:val="00756EF6"/>
    <w:rsid w:val="00764E03"/>
    <w:rsid w:val="00765B25"/>
    <w:rsid w:val="007663E0"/>
    <w:rsid w:val="0076648F"/>
    <w:rsid w:val="00766D82"/>
    <w:rsid w:val="00777CE3"/>
    <w:rsid w:val="00787DC3"/>
    <w:rsid w:val="007917E2"/>
    <w:rsid w:val="007A34FA"/>
    <w:rsid w:val="007A42CF"/>
    <w:rsid w:val="007A6C19"/>
    <w:rsid w:val="007B1577"/>
    <w:rsid w:val="007B3481"/>
    <w:rsid w:val="007B7E69"/>
    <w:rsid w:val="007C218D"/>
    <w:rsid w:val="007D21C6"/>
    <w:rsid w:val="007E2F6D"/>
    <w:rsid w:val="007E42FE"/>
    <w:rsid w:val="007E5FC1"/>
    <w:rsid w:val="007E6EED"/>
    <w:rsid w:val="007E73A1"/>
    <w:rsid w:val="007F58D6"/>
    <w:rsid w:val="007F5981"/>
    <w:rsid w:val="00807094"/>
    <w:rsid w:val="008218D6"/>
    <w:rsid w:val="00821933"/>
    <w:rsid w:val="008273F3"/>
    <w:rsid w:val="008450CB"/>
    <w:rsid w:val="0085147D"/>
    <w:rsid w:val="00856800"/>
    <w:rsid w:val="00863C26"/>
    <w:rsid w:val="00865374"/>
    <w:rsid w:val="0086588B"/>
    <w:rsid w:val="00865949"/>
    <w:rsid w:val="00873FD1"/>
    <w:rsid w:val="008743CE"/>
    <w:rsid w:val="00877A41"/>
    <w:rsid w:val="0088066E"/>
    <w:rsid w:val="00881E90"/>
    <w:rsid w:val="00886E07"/>
    <w:rsid w:val="008A39CA"/>
    <w:rsid w:val="008B0280"/>
    <w:rsid w:val="008B416D"/>
    <w:rsid w:val="008C47F3"/>
    <w:rsid w:val="008C5952"/>
    <w:rsid w:val="008D4D99"/>
    <w:rsid w:val="008E3AB3"/>
    <w:rsid w:val="008E3DDC"/>
    <w:rsid w:val="008E4318"/>
    <w:rsid w:val="008E4869"/>
    <w:rsid w:val="008E5579"/>
    <w:rsid w:val="008E6898"/>
    <w:rsid w:val="008F043B"/>
    <w:rsid w:val="008F4FD1"/>
    <w:rsid w:val="008F67BB"/>
    <w:rsid w:val="008F77E1"/>
    <w:rsid w:val="00902C8F"/>
    <w:rsid w:val="009038F7"/>
    <w:rsid w:val="00904711"/>
    <w:rsid w:val="009051DD"/>
    <w:rsid w:val="00924A69"/>
    <w:rsid w:val="00925709"/>
    <w:rsid w:val="00926C0A"/>
    <w:rsid w:val="009326D1"/>
    <w:rsid w:val="009336C8"/>
    <w:rsid w:val="00947FDB"/>
    <w:rsid w:val="009554AA"/>
    <w:rsid w:val="00957D84"/>
    <w:rsid w:val="00962E2F"/>
    <w:rsid w:val="00970070"/>
    <w:rsid w:val="00981129"/>
    <w:rsid w:val="0099131E"/>
    <w:rsid w:val="009A1B4D"/>
    <w:rsid w:val="009B1C1B"/>
    <w:rsid w:val="009B20BA"/>
    <w:rsid w:val="009B29EC"/>
    <w:rsid w:val="009B71AF"/>
    <w:rsid w:val="009C161E"/>
    <w:rsid w:val="009C1692"/>
    <w:rsid w:val="009C278C"/>
    <w:rsid w:val="009C4154"/>
    <w:rsid w:val="009C5116"/>
    <w:rsid w:val="009C67D9"/>
    <w:rsid w:val="009C76B8"/>
    <w:rsid w:val="009D172E"/>
    <w:rsid w:val="009D17FF"/>
    <w:rsid w:val="009D3AFF"/>
    <w:rsid w:val="009D6233"/>
    <w:rsid w:val="009F09E5"/>
    <w:rsid w:val="00A04F1C"/>
    <w:rsid w:val="00A061DB"/>
    <w:rsid w:val="00A1046A"/>
    <w:rsid w:val="00A11B15"/>
    <w:rsid w:val="00A14F17"/>
    <w:rsid w:val="00A157D7"/>
    <w:rsid w:val="00A24FC7"/>
    <w:rsid w:val="00A2689D"/>
    <w:rsid w:val="00A40C4F"/>
    <w:rsid w:val="00A41E13"/>
    <w:rsid w:val="00A42CD0"/>
    <w:rsid w:val="00A46F9B"/>
    <w:rsid w:val="00A56451"/>
    <w:rsid w:val="00A569DA"/>
    <w:rsid w:val="00A5796A"/>
    <w:rsid w:val="00A65B20"/>
    <w:rsid w:val="00A70C87"/>
    <w:rsid w:val="00A73BA5"/>
    <w:rsid w:val="00A747CF"/>
    <w:rsid w:val="00AA1FDB"/>
    <w:rsid w:val="00AA78A0"/>
    <w:rsid w:val="00AB4960"/>
    <w:rsid w:val="00AB5BC9"/>
    <w:rsid w:val="00AB67FF"/>
    <w:rsid w:val="00AC2CAA"/>
    <w:rsid w:val="00AC30FA"/>
    <w:rsid w:val="00AD71A2"/>
    <w:rsid w:val="00AE0220"/>
    <w:rsid w:val="00AE130C"/>
    <w:rsid w:val="00AE6546"/>
    <w:rsid w:val="00AE7CB7"/>
    <w:rsid w:val="00B00F0B"/>
    <w:rsid w:val="00B02408"/>
    <w:rsid w:val="00B02FFA"/>
    <w:rsid w:val="00B06105"/>
    <w:rsid w:val="00B07211"/>
    <w:rsid w:val="00B10B89"/>
    <w:rsid w:val="00B1493E"/>
    <w:rsid w:val="00B1768C"/>
    <w:rsid w:val="00B26837"/>
    <w:rsid w:val="00B35B93"/>
    <w:rsid w:val="00B42546"/>
    <w:rsid w:val="00B57740"/>
    <w:rsid w:val="00B6196D"/>
    <w:rsid w:val="00B647C1"/>
    <w:rsid w:val="00B7230E"/>
    <w:rsid w:val="00B724F4"/>
    <w:rsid w:val="00B72E0E"/>
    <w:rsid w:val="00B76FB1"/>
    <w:rsid w:val="00B92171"/>
    <w:rsid w:val="00B92CEA"/>
    <w:rsid w:val="00B932E6"/>
    <w:rsid w:val="00B965FF"/>
    <w:rsid w:val="00BA2100"/>
    <w:rsid w:val="00BB0335"/>
    <w:rsid w:val="00BB46A4"/>
    <w:rsid w:val="00BB4FA5"/>
    <w:rsid w:val="00BB5E96"/>
    <w:rsid w:val="00BB6BA8"/>
    <w:rsid w:val="00BB7BFE"/>
    <w:rsid w:val="00BC42C1"/>
    <w:rsid w:val="00BC4BE8"/>
    <w:rsid w:val="00BC58FF"/>
    <w:rsid w:val="00BC5CBF"/>
    <w:rsid w:val="00BC6E2B"/>
    <w:rsid w:val="00BD5434"/>
    <w:rsid w:val="00BE0CFF"/>
    <w:rsid w:val="00BE1D72"/>
    <w:rsid w:val="00BE5C70"/>
    <w:rsid w:val="00BE783E"/>
    <w:rsid w:val="00BF2E7B"/>
    <w:rsid w:val="00C00BF7"/>
    <w:rsid w:val="00C0146C"/>
    <w:rsid w:val="00C02023"/>
    <w:rsid w:val="00C0350D"/>
    <w:rsid w:val="00C04C3B"/>
    <w:rsid w:val="00C078A8"/>
    <w:rsid w:val="00C07C4A"/>
    <w:rsid w:val="00C135E1"/>
    <w:rsid w:val="00C147C3"/>
    <w:rsid w:val="00C20BE7"/>
    <w:rsid w:val="00C2130D"/>
    <w:rsid w:val="00C21CB4"/>
    <w:rsid w:val="00C224BE"/>
    <w:rsid w:val="00C2575C"/>
    <w:rsid w:val="00C27D2F"/>
    <w:rsid w:val="00C30467"/>
    <w:rsid w:val="00C33009"/>
    <w:rsid w:val="00C368CB"/>
    <w:rsid w:val="00C36DC4"/>
    <w:rsid w:val="00C43853"/>
    <w:rsid w:val="00C4614C"/>
    <w:rsid w:val="00C52E1B"/>
    <w:rsid w:val="00C650BE"/>
    <w:rsid w:val="00C74194"/>
    <w:rsid w:val="00C7498B"/>
    <w:rsid w:val="00C85F94"/>
    <w:rsid w:val="00C86D7F"/>
    <w:rsid w:val="00C90F77"/>
    <w:rsid w:val="00C975BB"/>
    <w:rsid w:val="00CA4734"/>
    <w:rsid w:val="00CB104B"/>
    <w:rsid w:val="00CC2106"/>
    <w:rsid w:val="00CC3CDD"/>
    <w:rsid w:val="00CD0D62"/>
    <w:rsid w:val="00CF0168"/>
    <w:rsid w:val="00CF54B5"/>
    <w:rsid w:val="00CF62E0"/>
    <w:rsid w:val="00CF7309"/>
    <w:rsid w:val="00D01BAC"/>
    <w:rsid w:val="00D02F2A"/>
    <w:rsid w:val="00D05F33"/>
    <w:rsid w:val="00D104AF"/>
    <w:rsid w:val="00D1446C"/>
    <w:rsid w:val="00D171F6"/>
    <w:rsid w:val="00D222CC"/>
    <w:rsid w:val="00D26820"/>
    <w:rsid w:val="00D304F5"/>
    <w:rsid w:val="00D43816"/>
    <w:rsid w:val="00D513BD"/>
    <w:rsid w:val="00D552C5"/>
    <w:rsid w:val="00D61BB2"/>
    <w:rsid w:val="00D65F42"/>
    <w:rsid w:val="00D742B4"/>
    <w:rsid w:val="00D7569E"/>
    <w:rsid w:val="00D8475A"/>
    <w:rsid w:val="00D87078"/>
    <w:rsid w:val="00D9236E"/>
    <w:rsid w:val="00DA1D05"/>
    <w:rsid w:val="00DA27D0"/>
    <w:rsid w:val="00DA63CE"/>
    <w:rsid w:val="00DA654D"/>
    <w:rsid w:val="00DB2A76"/>
    <w:rsid w:val="00DB52F2"/>
    <w:rsid w:val="00DB587A"/>
    <w:rsid w:val="00DC7415"/>
    <w:rsid w:val="00DD29B7"/>
    <w:rsid w:val="00DD4B9B"/>
    <w:rsid w:val="00DE4701"/>
    <w:rsid w:val="00DE4C47"/>
    <w:rsid w:val="00DF0DF6"/>
    <w:rsid w:val="00DF28B1"/>
    <w:rsid w:val="00DF2B25"/>
    <w:rsid w:val="00DF5785"/>
    <w:rsid w:val="00DF60B2"/>
    <w:rsid w:val="00E04BA9"/>
    <w:rsid w:val="00E119F5"/>
    <w:rsid w:val="00E11BBC"/>
    <w:rsid w:val="00E120A0"/>
    <w:rsid w:val="00E12126"/>
    <w:rsid w:val="00E1270E"/>
    <w:rsid w:val="00E16B73"/>
    <w:rsid w:val="00E2181A"/>
    <w:rsid w:val="00E23F91"/>
    <w:rsid w:val="00E2487C"/>
    <w:rsid w:val="00E32CA8"/>
    <w:rsid w:val="00E35281"/>
    <w:rsid w:val="00E36013"/>
    <w:rsid w:val="00E42523"/>
    <w:rsid w:val="00E60374"/>
    <w:rsid w:val="00E60FE2"/>
    <w:rsid w:val="00E67D1F"/>
    <w:rsid w:val="00E67DDD"/>
    <w:rsid w:val="00E76C8A"/>
    <w:rsid w:val="00E77B30"/>
    <w:rsid w:val="00E8425F"/>
    <w:rsid w:val="00E8472A"/>
    <w:rsid w:val="00E858C2"/>
    <w:rsid w:val="00E92CA1"/>
    <w:rsid w:val="00EA2666"/>
    <w:rsid w:val="00EA3E70"/>
    <w:rsid w:val="00EA6428"/>
    <w:rsid w:val="00EB2395"/>
    <w:rsid w:val="00EB7341"/>
    <w:rsid w:val="00EC2969"/>
    <w:rsid w:val="00EC3999"/>
    <w:rsid w:val="00EC5890"/>
    <w:rsid w:val="00EC7CBE"/>
    <w:rsid w:val="00ED49B2"/>
    <w:rsid w:val="00ED5EAD"/>
    <w:rsid w:val="00ED6159"/>
    <w:rsid w:val="00EE265F"/>
    <w:rsid w:val="00EE4C60"/>
    <w:rsid w:val="00EF2FAA"/>
    <w:rsid w:val="00EF5531"/>
    <w:rsid w:val="00EF5AD6"/>
    <w:rsid w:val="00F01381"/>
    <w:rsid w:val="00F01E77"/>
    <w:rsid w:val="00F02E3A"/>
    <w:rsid w:val="00F11B93"/>
    <w:rsid w:val="00F145E7"/>
    <w:rsid w:val="00F22410"/>
    <w:rsid w:val="00F24354"/>
    <w:rsid w:val="00F311E4"/>
    <w:rsid w:val="00F31B3C"/>
    <w:rsid w:val="00F345BC"/>
    <w:rsid w:val="00F43E62"/>
    <w:rsid w:val="00F53886"/>
    <w:rsid w:val="00F601C0"/>
    <w:rsid w:val="00F62292"/>
    <w:rsid w:val="00F63E02"/>
    <w:rsid w:val="00F659CA"/>
    <w:rsid w:val="00F755C1"/>
    <w:rsid w:val="00F762EB"/>
    <w:rsid w:val="00F80310"/>
    <w:rsid w:val="00F80FCF"/>
    <w:rsid w:val="00F83DBD"/>
    <w:rsid w:val="00F93E3B"/>
    <w:rsid w:val="00F94C81"/>
    <w:rsid w:val="00FA0D89"/>
    <w:rsid w:val="00FB2A28"/>
    <w:rsid w:val="00FB432A"/>
    <w:rsid w:val="00FB5855"/>
    <w:rsid w:val="00FB730F"/>
    <w:rsid w:val="00FC7E7B"/>
    <w:rsid w:val="00FC7ED0"/>
    <w:rsid w:val="00FE4D12"/>
    <w:rsid w:val="00FF6288"/>
    <w:rsid w:val="00FF644F"/>
    <w:rsid w:val="0153829C"/>
    <w:rsid w:val="0171B5CB"/>
    <w:rsid w:val="07551223"/>
    <w:rsid w:val="0BC16CBC"/>
    <w:rsid w:val="1E2FA30D"/>
    <w:rsid w:val="243C441E"/>
    <w:rsid w:val="28B101AA"/>
    <w:rsid w:val="2B89E56B"/>
    <w:rsid w:val="2CAAAF74"/>
    <w:rsid w:val="35878CB0"/>
    <w:rsid w:val="368CACF0"/>
    <w:rsid w:val="4841B40B"/>
    <w:rsid w:val="4D7F5B4A"/>
    <w:rsid w:val="5053AFCA"/>
    <w:rsid w:val="51B0EA7E"/>
    <w:rsid w:val="532960E3"/>
    <w:rsid w:val="55B74028"/>
    <w:rsid w:val="58E83072"/>
    <w:rsid w:val="59517A6A"/>
    <w:rsid w:val="5DB56607"/>
    <w:rsid w:val="69F53C47"/>
    <w:rsid w:val="762CE38B"/>
    <w:rsid w:val="795574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3E7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6E2B"/>
    <w:pPr>
      <w:tabs>
        <w:tab w:val="center" w:pos="4536"/>
        <w:tab w:val="right" w:pos="9072"/>
      </w:tabs>
    </w:pPr>
  </w:style>
  <w:style w:type="character" w:customStyle="1" w:styleId="KopfzeileZchn">
    <w:name w:val="Kopfzeile Zchn"/>
    <w:basedOn w:val="Absatz-Standardschriftart"/>
    <w:link w:val="Kopfzeile"/>
    <w:uiPriority w:val="99"/>
    <w:rsid w:val="00BC6E2B"/>
  </w:style>
  <w:style w:type="paragraph" w:styleId="Fuzeile">
    <w:name w:val="footer"/>
    <w:basedOn w:val="Standard"/>
    <w:link w:val="FuzeileZchn"/>
    <w:uiPriority w:val="99"/>
    <w:unhideWhenUsed/>
    <w:rsid w:val="00BC6E2B"/>
    <w:pPr>
      <w:tabs>
        <w:tab w:val="center" w:pos="4536"/>
        <w:tab w:val="right" w:pos="9072"/>
      </w:tabs>
    </w:pPr>
  </w:style>
  <w:style w:type="character" w:customStyle="1" w:styleId="FuzeileZchn">
    <w:name w:val="Fußzeile Zchn"/>
    <w:basedOn w:val="Absatz-Standardschriftart"/>
    <w:link w:val="Fuzeile"/>
    <w:uiPriority w:val="99"/>
    <w:rsid w:val="00BC6E2B"/>
  </w:style>
  <w:style w:type="paragraph" w:styleId="Listenabsatz">
    <w:name w:val="List Paragraph"/>
    <w:basedOn w:val="Standard"/>
    <w:uiPriority w:val="34"/>
    <w:qFormat/>
    <w:rsid w:val="003874E8"/>
    <w:pPr>
      <w:spacing w:after="200" w:line="276" w:lineRule="auto"/>
      <w:ind w:left="720"/>
      <w:contextualSpacing/>
    </w:pPr>
    <w:rPr>
      <w:rFonts w:ascii="Calibri" w:eastAsia="Calibri" w:hAnsi="Calibri" w:cs="Times New Roman"/>
      <w:sz w:val="22"/>
      <w:szCs w:val="22"/>
    </w:rPr>
  </w:style>
  <w:style w:type="character" w:styleId="Hyperlink">
    <w:name w:val="Hyperlink"/>
    <w:basedOn w:val="Absatz-Standardschriftart"/>
    <w:uiPriority w:val="99"/>
    <w:unhideWhenUsed/>
    <w:rsid w:val="003874E8"/>
    <w:rPr>
      <w:color w:val="0563C1" w:themeColor="hyperlink"/>
      <w:u w:val="single"/>
    </w:rPr>
  </w:style>
  <w:style w:type="paragraph" w:customStyle="1" w:styleId="Lauftext">
    <w:name w:val="Lauftext"/>
    <w:basedOn w:val="Standard"/>
    <w:qFormat/>
    <w:rsid w:val="003874E8"/>
    <w:pPr>
      <w:spacing w:after="240" w:line="259" w:lineRule="auto"/>
    </w:pPr>
    <w:rPr>
      <w:rFonts w:ascii="Minion Pro" w:hAnsi="Minion Pro"/>
      <w:sz w:val="20"/>
      <w:szCs w:val="22"/>
    </w:rPr>
  </w:style>
  <w:style w:type="character" w:styleId="NichtaufgelsteErwhnung">
    <w:name w:val="Unresolved Mention"/>
    <w:basedOn w:val="Absatz-Standardschriftart"/>
    <w:uiPriority w:val="99"/>
    <w:semiHidden/>
    <w:unhideWhenUsed/>
    <w:rsid w:val="00A11B15"/>
    <w:rPr>
      <w:color w:val="605E5C"/>
      <w:shd w:val="clear" w:color="auto" w:fill="E1DFDD"/>
    </w:rPr>
  </w:style>
  <w:style w:type="table" w:styleId="TabelleEinfach1">
    <w:name w:val="Table Simple 1"/>
    <w:basedOn w:val="NormaleTabelle"/>
    <w:rsid w:val="00F755C1"/>
    <w:pPr>
      <w:spacing w:line="288" w:lineRule="auto"/>
    </w:pPr>
    <w:rPr>
      <w:rFonts w:ascii="Arial" w:eastAsiaTheme="minorEastAsia" w:hAnsi="Arial" w:cs="Arial"/>
      <w:color w:val="00000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7B1577"/>
  </w:style>
  <w:style w:type="character" w:styleId="Kommentarzeichen">
    <w:name w:val="annotation reference"/>
    <w:basedOn w:val="Absatz-Standardschriftart"/>
    <w:uiPriority w:val="99"/>
    <w:semiHidden/>
    <w:unhideWhenUsed/>
    <w:rsid w:val="000112A1"/>
    <w:rPr>
      <w:sz w:val="16"/>
      <w:szCs w:val="16"/>
    </w:rPr>
  </w:style>
  <w:style w:type="paragraph" w:styleId="Kommentartext">
    <w:name w:val="annotation text"/>
    <w:basedOn w:val="Standard"/>
    <w:link w:val="KommentartextZchn"/>
    <w:uiPriority w:val="99"/>
    <w:unhideWhenUsed/>
    <w:rsid w:val="000112A1"/>
    <w:rPr>
      <w:sz w:val="20"/>
      <w:szCs w:val="20"/>
    </w:rPr>
  </w:style>
  <w:style w:type="character" w:customStyle="1" w:styleId="KommentartextZchn">
    <w:name w:val="Kommentartext Zchn"/>
    <w:basedOn w:val="Absatz-Standardschriftart"/>
    <w:link w:val="Kommentartext"/>
    <w:uiPriority w:val="99"/>
    <w:rsid w:val="000112A1"/>
    <w:rPr>
      <w:sz w:val="20"/>
      <w:szCs w:val="20"/>
    </w:rPr>
  </w:style>
  <w:style w:type="paragraph" w:styleId="Kommentarthema">
    <w:name w:val="annotation subject"/>
    <w:basedOn w:val="Kommentartext"/>
    <w:next w:val="Kommentartext"/>
    <w:link w:val="KommentarthemaZchn"/>
    <w:uiPriority w:val="99"/>
    <w:semiHidden/>
    <w:unhideWhenUsed/>
    <w:rsid w:val="000112A1"/>
    <w:rPr>
      <w:b/>
      <w:bCs/>
    </w:rPr>
  </w:style>
  <w:style w:type="character" w:customStyle="1" w:styleId="KommentarthemaZchn">
    <w:name w:val="Kommentarthema Zchn"/>
    <w:basedOn w:val="KommentartextZchn"/>
    <w:link w:val="Kommentarthema"/>
    <w:uiPriority w:val="99"/>
    <w:semiHidden/>
    <w:rsid w:val="00011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893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21">
          <w:marLeft w:val="0"/>
          <w:marRight w:val="0"/>
          <w:marTop w:val="0"/>
          <w:marBottom w:val="0"/>
          <w:divBdr>
            <w:top w:val="none" w:sz="0" w:space="0" w:color="auto"/>
            <w:left w:val="none" w:sz="0" w:space="0" w:color="auto"/>
            <w:bottom w:val="none" w:sz="0" w:space="0" w:color="auto"/>
            <w:right w:val="none" w:sz="0" w:space="0" w:color="auto"/>
          </w:divBdr>
          <w:divsChild>
            <w:div w:id="1688556495">
              <w:marLeft w:val="0"/>
              <w:marRight w:val="0"/>
              <w:marTop w:val="0"/>
              <w:marBottom w:val="0"/>
              <w:divBdr>
                <w:top w:val="none" w:sz="0" w:space="0" w:color="auto"/>
                <w:left w:val="none" w:sz="0" w:space="0" w:color="auto"/>
                <w:bottom w:val="none" w:sz="0" w:space="0" w:color="auto"/>
                <w:right w:val="none" w:sz="0" w:space="0" w:color="auto"/>
              </w:divBdr>
              <w:divsChild>
                <w:div w:id="4381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30552">
      <w:bodyDiv w:val="1"/>
      <w:marLeft w:val="0"/>
      <w:marRight w:val="0"/>
      <w:marTop w:val="0"/>
      <w:marBottom w:val="0"/>
      <w:divBdr>
        <w:top w:val="none" w:sz="0" w:space="0" w:color="auto"/>
        <w:left w:val="none" w:sz="0" w:space="0" w:color="auto"/>
        <w:bottom w:val="none" w:sz="0" w:space="0" w:color="auto"/>
        <w:right w:val="none" w:sz="0" w:space="0" w:color="auto"/>
      </w:divBdr>
    </w:div>
    <w:div w:id="1360165143">
      <w:bodyDiv w:val="1"/>
      <w:marLeft w:val="0"/>
      <w:marRight w:val="0"/>
      <w:marTop w:val="0"/>
      <w:marBottom w:val="0"/>
      <w:divBdr>
        <w:top w:val="none" w:sz="0" w:space="0" w:color="auto"/>
        <w:left w:val="none" w:sz="0" w:space="0" w:color="auto"/>
        <w:bottom w:val="none" w:sz="0" w:space="0" w:color="auto"/>
        <w:right w:val="none" w:sz="0" w:space="0" w:color="auto"/>
      </w:divBdr>
    </w:div>
    <w:div w:id="1708945785">
      <w:bodyDiv w:val="1"/>
      <w:marLeft w:val="0"/>
      <w:marRight w:val="0"/>
      <w:marTop w:val="0"/>
      <w:marBottom w:val="0"/>
      <w:divBdr>
        <w:top w:val="none" w:sz="0" w:space="0" w:color="auto"/>
        <w:left w:val="none" w:sz="0" w:space="0" w:color="auto"/>
        <w:bottom w:val="none" w:sz="0" w:space="0" w:color="auto"/>
        <w:right w:val="none" w:sz="0" w:space="0" w:color="auto"/>
      </w:divBdr>
      <w:divsChild>
        <w:div w:id="213274675">
          <w:marLeft w:val="0"/>
          <w:marRight w:val="0"/>
          <w:marTop w:val="0"/>
          <w:marBottom w:val="0"/>
          <w:divBdr>
            <w:top w:val="none" w:sz="0" w:space="0" w:color="auto"/>
            <w:left w:val="none" w:sz="0" w:space="0" w:color="auto"/>
            <w:bottom w:val="none" w:sz="0" w:space="0" w:color="auto"/>
            <w:right w:val="none" w:sz="0" w:space="0" w:color="auto"/>
          </w:divBdr>
          <w:divsChild>
            <w:div w:id="331879659">
              <w:marLeft w:val="0"/>
              <w:marRight w:val="0"/>
              <w:marTop w:val="0"/>
              <w:marBottom w:val="0"/>
              <w:divBdr>
                <w:top w:val="none" w:sz="0" w:space="0" w:color="auto"/>
                <w:left w:val="none" w:sz="0" w:space="0" w:color="auto"/>
                <w:bottom w:val="none" w:sz="0" w:space="0" w:color="auto"/>
                <w:right w:val="none" w:sz="0" w:space="0" w:color="auto"/>
              </w:divBdr>
              <w:divsChild>
                <w:div w:id="8783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2024-09-05T12:06:00Z</dcterms:created>
  <dcterms:modified xsi:type="dcterms:W3CDTF">2024-09-06T09:28:00Z</dcterms:modified>
</cp:coreProperties>
</file>