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9DE34" w14:textId="6BBB1199" w:rsidR="005B0D73" w:rsidRDefault="00855DB1">
      <w:pPr>
        <w:rPr>
          <w:rFonts w:eastAsia="Arial"/>
          <w:sz w:val="8"/>
          <w:szCs w:val="8"/>
        </w:rPr>
      </w:pPr>
      <w:r>
        <w:rPr>
          <w:b/>
          <w:bCs/>
          <w:sz w:val="32"/>
          <w:szCs w:val="32"/>
        </w:rPr>
        <w:t>Partner für die Wärmewende</w:t>
      </w:r>
      <w:r>
        <w:rPr>
          <w:b/>
          <w:bCs/>
          <w:sz w:val="32"/>
          <w:szCs w:val="32"/>
        </w:rPr>
        <w:br/>
      </w:r>
      <w:r>
        <w:rPr>
          <w:rFonts w:eastAsia="Arial"/>
        </w:rPr>
        <w:t>Die GET NORD 2024 in Hamburg öffnet vom 21. bis 23. November ihre Pforten</w:t>
      </w:r>
      <w:r w:rsidR="001232B1">
        <w:rPr>
          <w:rFonts w:eastAsia="Arial"/>
        </w:rPr>
        <w:t>,</w:t>
      </w:r>
      <w:r>
        <w:rPr>
          <w:rFonts w:eastAsia="Arial"/>
        </w:rPr>
        <w:t xml:space="preserve"> und ELCO, seit 40 Jahren Experte für Wärmepumpen, ist erstmals als Aussteller dabei.</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5B0D73" w14:paraId="590DBBE1"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1AE5C0A" w14:textId="77777777" w:rsidR="005B0D73" w:rsidRDefault="00855DB1">
            <w:pPr>
              <w:rPr>
                <w:sz w:val="18"/>
                <w:szCs w:val="18"/>
              </w:rPr>
            </w:pPr>
            <w:r>
              <w:rPr>
                <w:noProof/>
                <w:sz w:val="18"/>
                <w:szCs w:val="18"/>
              </w:rPr>
              <w:drawing>
                <wp:inline distT="0" distB="0" distL="0" distR="0" wp14:anchorId="24C86DC3" wp14:editId="38278B50">
                  <wp:extent cx="4638306" cy="30924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4648169" cy="3099026"/>
                          </a:xfrm>
                          <a:prstGeom prst="rect">
                            <a:avLst/>
                          </a:prstGeom>
                        </pic:spPr>
                      </pic:pic>
                    </a:graphicData>
                  </a:graphic>
                </wp:inline>
              </w:drawing>
            </w:r>
          </w:p>
        </w:tc>
      </w:tr>
    </w:tbl>
    <w:p w14:paraId="7EED952E" w14:textId="77777777" w:rsidR="005B0D73" w:rsidRDefault="00855DB1">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B0D73" w14:paraId="3D97E4B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B80FBDF" w14:textId="2B9730FE" w:rsidR="005B0D73" w:rsidRDefault="00855DB1">
            <w:pPr>
              <w:spacing w:after="240"/>
              <w:rPr>
                <w:sz w:val="20"/>
                <w:szCs w:val="20"/>
              </w:rPr>
            </w:pPr>
            <w:r>
              <w:rPr>
                <w:sz w:val="20"/>
                <w:szCs w:val="20"/>
              </w:rPr>
              <w:t>ELCO präsentiert auf der GET NORD in Halle A4, Stand 418 auf rund 120 Quadratmetern unter anderem die neue Luft-Wasser</w:t>
            </w:r>
            <w:r w:rsidR="001232B1">
              <w:rPr>
                <w:sz w:val="20"/>
                <w:szCs w:val="20"/>
              </w:rPr>
              <w:t xml:space="preserve"> </w:t>
            </w:r>
            <w:r>
              <w:rPr>
                <w:sz w:val="20"/>
                <w:szCs w:val="20"/>
              </w:rPr>
              <w:t>Wärmepumpe AEROTOP</w:t>
            </w:r>
            <w:r w:rsidRPr="00DC4F61">
              <w:rPr>
                <w:sz w:val="20"/>
                <w:szCs w:val="20"/>
                <w:vertAlign w:val="superscript"/>
              </w:rPr>
              <w:t>®</w:t>
            </w:r>
            <w:r>
              <w:rPr>
                <w:sz w:val="20"/>
                <w:szCs w:val="20"/>
              </w:rPr>
              <w:t xml:space="preserve"> SPK. Mit ihrem natürlichen Kältemittel Propan (R290) zählt sie zu den umweltfreundlichsten und energieeffizientesten Wärmepumpen am Markt. Auch die flüsterleise Wärmepumpe AEROTOP</w:t>
            </w:r>
            <w:r w:rsidR="00DC4F61" w:rsidRPr="00DC4F61">
              <w:rPr>
                <w:sz w:val="20"/>
                <w:szCs w:val="20"/>
                <w:vertAlign w:val="superscript"/>
              </w:rPr>
              <w:t>®</w:t>
            </w:r>
            <w:r>
              <w:rPr>
                <w:sz w:val="20"/>
                <w:szCs w:val="20"/>
              </w:rPr>
              <w:t xml:space="preserve"> SX und die mehrfach designprämierte AEROTOP</w:t>
            </w:r>
            <w:r w:rsidR="00DC4F61" w:rsidRPr="00DC4F61">
              <w:rPr>
                <w:sz w:val="20"/>
                <w:szCs w:val="20"/>
                <w:vertAlign w:val="superscript"/>
              </w:rPr>
              <w:t>®</w:t>
            </w:r>
            <w:r>
              <w:rPr>
                <w:sz w:val="20"/>
                <w:szCs w:val="20"/>
              </w:rPr>
              <w:t xml:space="preserve"> SG aus hochwertigem Edelstahl werden auf der Messe zu sehen sein.</w:t>
            </w:r>
          </w:p>
          <w:p w14:paraId="1E4B8516" w14:textId="77777777" w:rsidR="005B0D73" w:rsidRDefault="00855DB1">
            <w:pPr>
              <w:spacing w:after="240"/>
              <w:rPr>
                <w:sz w:val="20"/>
                <w:szCs w:val="20"/>
              </w:rPr>
            </w:pPr>
            <w:r>
              <w:rPr>
                <w:b/>
                <w:sz w:val="20"/>
                <w:szCs w:val="20"/>
              </w:rPr>
              <w:t>Ausgezeichnete Lösungen</w:t>
            </w:r>
          </w:p>
          <w:p w14:paraId="523D6632" w14:textId="77777777" w:rsidR="005B0D73" w:rsidRDefault="00855DB1">
            <w:pPr>
              <w:spacing w:after="240"/>
              <w:rPr>
                <w:sz w:val="20"/>
                <w:szCs w:val="20"/>
              </w:rPr>
            </w:pPr>
            <w:r>
              <w:rPr>
                <w:sz w:val="20"/>
                <w:szCs w:val="20"/>
              </w:rPr>
              <w:t xml:space="preserve">Für seine Heizlösungen wurde ELCO vor Kurzem mit zwei Qualitätssiegeln ausgezeichnet. Der „Deutschland Test: beste Produkt-Qualität“ prämierte ELCO mit dem Prädikat „Herausragend“. Durchgeführt von den Magazinen Focus Money und Deutschland Test steht die Auszeichnung für eine überdurchschnittliche Qualität, die Faktoren wie Zuverlässigkeit, Langlebigkeit und Kundenzufriedenheit beleuchtet. Kundenzufriedenheit und Produktbegeisterung wurden auch für das Siegel „Produkt-Champions“ von der Zeitung Die Welt und der unabhängigen Analysefirma </w:t>
            </w:r>
            <w:proofErr w:type="spellStart"/>
            <w:r>
              <w:rPr>
                <w:sz w:val="20"/>
                <w:szCs w:val="20"/>
              </w:rPr>
              <w:t>ServiceValue</w:t>
            </w:r>
            <w:proofErr w:type="spellEnd"/>
            <w:r>
              <w:rPr>
                <w:sz w:val="20"/>
                <w:szCs w:val="20"/>
              </w:rPr>
              <w:t xml:space="preserve"> untersucht. ELCO wurde hier mit „Gold“ ausgezeichnet und überzeugte die Befragten mit der Qualität seiner Produkte.</w:t>
            </w:r>
          </w:p>
          <w:p w14:paraId="188677C4" w14:textId="77777777" w:rsidR="005B0D73" w:rsidRDefault="00855DB1">
            <w:pPr>
              <w:spacing w:after="240"/>
              <w:rPr>
                <w:sz w:val="20"/>
                <w:szCs w:val="20"/>
              </w:rPr>
            </w:pPr>
            <w:r>
              <w:rPr>
                <w:b/>
                <w:sz w:val="20"/>
                <w:szCs w:val="20"/>
              </w:rPr>
              <w:t>Partnerschaft, die zählt</w:t>
            </w:r>
          </w:p>
          <w:p w14:paraId="79AD4762" w14:textId="77777777" w:rsidR="005B0D73" w:rsidRDefault="00855DB1">
            <w:pPr>
              <w:spacing w:after="240"/>
              <w:rPr>
                <w:sz w:val="20"/>
                <w:szCs w:val="20"/>
              </w:rPr>
            </w:pPr>
            <w:r>
              <w:rPr>
                <w:sz w:val="20"/>
                <w:szCs w:val="20"/>
              </w:rPr>
              <w:t xml:space="preserve">Von der nachhaltigen Heizlösung für das Einfamilienhaus bis zu gewerblichen Anwendungen, vom Service- und Schulungsangebot bis zu </w:t>
            </w:r>
            <w:r>
              <w:rPr>
                <w:sz w:val="20"/>
                <w:szCs w:val="20"/>
              </w:rPr>
              <w:lastRenderedPageBreak/>
              <w:t>umfangreichen Garantiepaketen – ELCO präsentiert sich auf der GET NORD 2024 als kompetenter Partner des Handwerks, auf den rund um die Uhr Verlass ist.</w:t>
            </w:r>
          </w:p>
          <w:p w14:paraId="079868C0" w14:textId="77777777" w:rsidR="005B0D73" w:rsidRDefault="00855DB1">
            <w:pPr>
              <w:rPr>
                <w:sz w:val="20"/>
                <w:szCs w:val="20"/>
              </w:rPr>
            </w:pPr>
            <w:r>
              <w:rPr>
                <w:sz w:val="20"/>
                <w:szCs w:val="20"/>
              </w:rPr>
              <w:t>Hechingen, im Oktober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7CF741D2" w14:textId="77777777" w:rsidR="005B0D73" w:rsidRDefault="00855DB1">
            <w:pPr>
              <w:spacing w:after="240"/>
              <w:rPr>
                <w:sz w:val="20"/>
                <w:szCs w:val="20"/>
              </w:rPr>
            </w:pPr>
            <w:r>
              <w:rPr>
                <w:b/>
                <w:sz w:val="20"/>
                <w:szCs w:val="20"/>
              </w:rPr>
              <w:lastRenderedPageBreak/>
              <w:t>Ihr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14:paraId="34A51EB5" w14:textId="77777777" w:rsidR="005B0D73" w:rsidRDefault="00855DB1">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Marketing &amp; 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5B0D73" w14:paraId="7B60A75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72D131A" w14:textId="77777777" w:rsidR="005B0D73" w:rsidRDefault="005B0D7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74273C8" w14:textId="77777777" w:rsidR="005B0D73" w:rsidRDefault="005B0D73">
            <w:pPr>
              <w:rPr>
                <w:sz w:val="20"/>
                <w:szCs w:val="20"/>
              </w:rPr>
            </w:pPr>
          </w:p>
        </w:tc>
      </w:tr>
    </w:tbl>
    <w:p w14:paraId="460136E2" w14:textId="77777777" w:rsidR="005B0D73" w:rsidRDefault="00855DB1">
      <w:r>
        <w:br w:type="page"/>
      </w:r>
    </w:p>
    <w:p w14:paraId="37A35A70" w14:textId="335CD41E" w:rsidR="005B0D73" w:rsidRDefault="00855DB1">
      <w:pPr>
        <w:spacing w:line="240" w:lineRule="auto"/>
        <w:rPr>
          <w:sz w:val="17"/>
          <w:szCs w:val="17"/>
        </w:rPr>
      </w:pPr>
      <w:r>
        <w:rPr>
          <w:b/>
          <w:sz w:val="17"/>
          <w:szCs w:val="17"/>
        </w:rPr>
        <w:lastRenderedPageBreak/>
        <w:t>1</w:t>
      </w:r>
      <w:r>
        <w:rPr>
          <w:sz w:val="17"/>
          <w:szCs w:val="17"/>
        </w:rPr>
        <w:t xml:space="preserve"> Die neue Luft-Wasser</w:t>
      </w:r>
      <w:r w:rsidR="001232B1">
        <w:rPr>
          <w:sz w:val="17"/>
          <w:szCs w:val="17"/>
        </w:rPr>
        <w:t xml:space="preserve"> </w:t>
      </w:r>
      <w:r>
        <w:rPr>
          <w:sz w:val="17"/>
          <w:szCs w:val="17"/>
        </w:rPr>
        <w:t>Wärmepumpe AEROTOP</w:t>
      </w:r>
      <w:r w:rsidR="00DC4F61" w:rsidRPr="00DC4F61">
        <w:rPr>
          <w:sz w:val="20"/>
          <w:szCs w:val="20"/>
          <w:vertAlign w:val="superscript"/>
        </w:rPr>
        <w:t>®</w:t>
      </w:r>
      <w:r>
        <w:rPr>
          <w:sz w:val="17"/>
          <w:szCs w:val="17"/>
        </w:rPr>
        <w:t xml:space="preserve"> SPK von ELCO ist mit Vorlauftemperaturen von bis zu 70°C die ideale Lösung für die energetische Modernisierung von Bestandsgebäuden. Foto: ELCO</w:t>
      </w:r>
      <w:r>
        <w:rPr>
          <w:sz w:val="17"/>
          <w:szCs w:val="17"/>
        </w:rPr>
        <w:br/>
      </w:r>
    </w:p>
    <w:p w14:paraId="10D14877" w14:textId="77777777" w:rsidR="005B0D73" w:rsidRDefault="00855DB1">
      <w:pPr>
        <w:spacing w:line="240" w:lineRule="auto"/>
        <w:rPr>
          <w:sz w:val="17"/>
          <w:szCs w:val="17"/>
        </w:rPr>
      </w:pPr>
      <w:r>
        <w:rPr>
          <w:b/>
          <w:sz w:val="17"/>
          <w:szCs w:val="17"/>
        </w:rPr>
        <w:t>2</w:t>
      </w:r>
      <w:r>
        <w:rPr>
          <w:sz w:val="17"/>
          <w:szCs w:val="17"/>
        </w:rPr>
        <w:t xml:space="preserve"> ELCO zeigt die AEROTOP</w:t>
      </w:r>
      <w:r w:rsidR="00DC4F61" w:rsidRPr="00DC4F61">
        <w:rPr>
          <w:sz w:val="20"/>
          <w:szCs w:val="20"/>
          <w:vertAlign w:val="superscript"/>
        </w:rPr>
        <w:t>®</w:t>
      </w:r>
      <w:r>
        <w:rPr>
          <w:sz w:val="17"/>
          <w:szCs w:val="17"/>
        </w:rPr>
        <w:t xml:space="preserve"> SPK, die mit dem natürlichen Kältemittel Propan (R290) betrieben wird, auf der GET NORD 2024 in Hamburg. Foto: ELCO</w:t>
      </w:r>
      <w:r>
        <w:rPr>
          <w:sz w:val="17"/>
          <w:szCs w:val="17"/>
        </w:rPr>
        <w:br/>
      </w:r>
    </w:p>
    <w:p w14:paraId="47D5C589" w14:textId="77777777" w:rsidR="005B0D73" w:rsidRDefault="00855DB1">
      <w:pPr>
        <w:spacing w:line="240" w:lineRule="auto"/>
        <w:rPr>
          <w:sz w:val="17"/>
          <w:szCs w:val="17"/>
        </w:rPr>
      </w:pPr>
      <w:r>
        <w:rPr>
          <w:b/>
          <w:sz w:val="17"/>
          <w:szCs w:val="17"/>
        </w:rPr>
        <w:t>3</w:t>
      </w:r>
      <w:r>
        <w:rPr>
          <w:sz w:val="17"/>
          <w:szCs w:val="17"/>
        </w:rPr>
        <w:t xml:space="preserve"> Im Sommer wurde ELCO zudem als „Produkt-Champion“ von der Zeitung Die Welt und der unabhängigen Analysefirma </w:t>
      </w:r>
      <w:proofErr w:type="spellStart"/>
      <w:r>
        <w:rPr>
          <w:sz w:val="17"/>
          <w:szCs w:val="17"/>
        </w:rPr>
        <w:t>ServiceValue</w:t>
      </w:r>
      <w:proofErr w:type="spellEnd"/>
      <w:r>
        <w:rPr>
          <w:sz w:val="17"/>
          <w:szCs w:val="17"/>
        </w:rPr>
        <w:t xml:space="preserve"> prämiert. ELCO wurde mit „Gold“ ausgezeichnet.</w:t>
      </w:r>
      <w:r>
        <w:rPr>
          <w:sz w:val="17"/>
          <w:szCs w:val="17"/>
        </w:rPr>
        <w:br/>
      </w:r>
    </w:p>
    <w:p w14:paraId="6F07FD78" w14:textId="77777777" w:rsidR="005B0D73" w:rsidRDefault="00855DB1">
      <w:pPr>
        <w:spacing w:line="240" w:lineRule="auto"/>
        <w:rPr>
          <w:sz w:val="17"/>
          <w:szCs w:val="17"/>
        </w:rPr>
      </w:pPr>
      <w:r>
        <w:rPr>
          <w:b/>
          <w:sz w:val="17"/>
          <w:szCs w:val="17"/>
        </w:rPr>
        <w:t>4</w:t>
      </w:r>
      <w:r>
        <w:rPr>
          <w:sz w:val="17"/>
          <w:szCs w:val="17"/>
        </w:rPr>
        <w:t xml:space="preserve"> Im Rahmen des „Deutschland Test: beste Produkt-Qualität“ wurde ELCO vor Kurzem mit dem Prädikat „Herausragend“ ausgezeichnet. Die Auszeichnung steht für eine überdurchschnittliche Qualität, die Faktoren wie Zuverlässigkeit, Langlebigkeit und Kundenzufriedenheit beleuchtet.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B0D73" w14:paraId="694E8A73" w14:textId="77777777">
        <w:tc>
          <w:tcPr>
            <w:tcW w:w="2444" w:type="pct"/>
            <w:tcBorders>
              <w:top w:val="nil"/>
              <w:left w:val="nil"/>
              <w:bottom w:val="nil"/>
              <w:right w:val="nil"/>
            </w:tcBorders>
            <w:shd w:val="clear" w:color="auto" w:fill="auto"/>
            <w:tcMar>
              <w:top w:w="0" w:type="dxa"/>
              <w:left w:w="0" w:type="dxa"/>
              <w:bottom w:w="0" w:type="dxa"/>
              <w:right w:w="0" w:type="dxa"/>
            </w:tcMar>
          </w:tcPr>
          <w:p w14:paraId="2093E998" w14:textId="77777777" w:rsidR="005B0D73" w:rsidRDefault="00855DB1">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5752F94" w14:textId="77777777" w:rsidR="005B0D73" w:rsidRDefault="005B0D7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BAF25EB" w14:textId="77777777" w:rsidR="005B0D73" w:rsidRDefault="00855DB1">
            <w:pPr>
              <w:keepNext/>
              <w:keepLines/>
              <w:spacing w:line="240" w:lineRule="auto"/>
              <w:rPr>
                <w:sz w:val="14"/>
                <w:szCs w:val="14"/>
              </w:rPr>
            </w:pPr>
            <w:r>
              <w:rPr>
                <w:sz w:val="14"/>
                <w:szCs w:val="14"/>
              </w:rPr>
              <w:t>2.</w:t>
            </w:r>
          </w:p>
        </w:tc>
      </w:tr>
      <w:tr w:rsidR="005B0D73" w14:paraId="7AACE15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5225511" w14:textId="77777777" w:rsidR="005B0D73" w:rsidRDefault="00855DB1">
            <w:pPr>
              <w:keepNext/>
              <w:keepLines/>
              <w:spacing w:line="240" w:lineRule="auto"/>
              <w:rPr>
                <w:sz w:val="14"/>
                <w:szCs w:val="14"/>
              </w:rPr>
            </w:pPr>
            <w:r>
              <w:rPr>
                <w:noProof/>
                <w:sz w:val="14"/>
                <w:szCs w:val="14"/>
              </w:rPr>
              <w:drawing>
                <wp:inline distT="0" distB="0" distL="0" distR="0" wp14:anchorId="60183BC0" wp14:editId="1CB91DBA">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262740" w14:textId="77777777" w:rsidR="005B0D73" w:rsidRDefault="005B0D7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FBC6CF5" w14:textId="77777777" w:rsidR="005B0D73" w:rsidRDefault="00855DB1">
            <w:pPr>
              <w:keepNext/>
              <w:keepLines/>
              <w:spacing w:line="240" w:lineRule="auto"/>
              <w:rPr>
                <w:sz w:val="14"/>
                <w:szCs w:val="14"/>
              </w:rPr>
            </w:pPr>
            <w:r>
              <w:rPr>
                <w:noProof/>
                <w:sz w:val="14"/>
                <w:szCs w:val="14"/>
              </w:rPr>
              <w:drawing>
                <wp:inline distT="0" distB="0" distL="0" distR="0" wp14:anchorId="04B62E68" wp14:editId="5C1F0A58">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014220" cy="2014220"/>
                          </a:xfrm>
                          <a:prstGeom prst="rect">
                            <a:avLst/>
                          </a:prstGeom>
                        </pic:spPr>
                      </pic:pic>
                    </a:graphicData>
                  </a:graphic>
                </wp:inline>
              </w:drawing>
            </w:r>
          </w:p>
        </w:tc>
      </w:tr>
      <w:tr w:rsidR="005B0D73" w14:paraId="1E8BB03E" w14:textId="77777777">
        <w:tc>
          <w:tcPr>
            <w:tcW w:w="2444" w:type="pct"/>
            <w:tcBorders>
              <w:top w:val="nil"/>
              <w:left w:val="nil"/>
              <w:bottom w:val="nil"/>
              <w:right w:val="nil"/>
            </w:tcBorders>
            <w:shd w:val="clear" w:color="auto" w:fill="auto"/>
            <w:tcMar>
              <w:top w:w="0" w:type="dxa"/>
              <w:left w:w="0" w:type="dxa"/>
              <w:bottom w:w="0" w:type="dxa"/>
              <w:right w:w="0" w:type="dxa"/>
            </w:tcMar>
          </w:tcPr>
          <w:p w14:paraId="554EE8C7" w14:textId="77777777" w:rsidR="005B0D73" w:rsidRDefault="005B0D7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F451074" w14:textId="77777777" w:rsidR="005B0D73" w:rsidRDefault="005B0D7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7951D24" w14:textId="77777777" w:rsidR="005B0D73" w:rsidRDefault="005B0D73">
            <w:pPr>
              <w:keepNext/>
              <w:keepLines/>
              <w:spacing w:line="240" w:lineRule="auto"/>
              <w:rPr>
                <w:sz w:val="14"/>
                <w:szCs w:val="14"/>
              </w:rPr>
            </w:pPr>
          </w:p>
        </w:tc>
      </w:tr>
      <w:tr w:rsidR="005B0D73" w14:paraId="1A3B19D3" w14:textId="77777777">
        <w:tc>
          <w:tcPr>
            <w:tcW w:w="2444" w:type="pct"/>
            <w:tcBorders>
              <w:top w:val="nil"/>
              <w:left w:val="nil"/>
              <w:bottom w:val="nil"/>
              <w:right w:val="nil"/>
            </w:tcBorders>
            <w:shd w:val="clear" w:color="auto" w:fill="auto"/>
            <w:tcMar>
              <w:top w:w="0" w:type="dxa"/>
              <w:left w:w="0" w:type="dxa"/>
              <w:bottom w:w="0" w:type="dxa"/>
              <w:right w:w="0" w:type="dxa"/>
            </w:tcMar>
          </w:tcPr>
          <w:p w14:paraId="6FF4FCE8" w14:textId="77777777" w:rsidR="005B0D73" w:rsidRDefault="00855DB1">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4974DF0" w14:textId="77777777" w:rsidR="005B0D73" w:rsidRDefault="005B0D7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B95BB30" w14:textId="77777777" w:rsidR="005B0D73" w:rsidRDefault="00855DB1">
            <w:pPr>
              <w:keepNext/>
              <w:keepLines/>
              <w:spacing w:line="240" w:lineRule="auto"/>
              <w:rPr>
                <w:sz w:val="14"/>
                <w:szCs w:val="14"/>
              </w:rPr>
            </w:pPr>
            <w:r>
              <w:rPr>
                <w:sz w:val="14"/>
                <w:szCs w:val="14"/>
              </w:rPr>
              <w:t>4.</w:t>
            </w:r>
          </w:p>
        </w:tc>
      </w:tr>
      <w:tr w:rsidR="005B0D73" w14:paraId="400F621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85A7104" w14:textId="77777777" w:rsidR="005B0D73" w:rsidRDefault="00855DB1">
            <w:pPr>
              <w:keepNext/>
              <w:keepLines/>
              <w:spacing w:line="240" w:lineRule="auto"/>
              <w:rPr>
                <w:sz w:val="14"/>
                <w:szCs w:val="14"/>
              </w:rPr>
            </w:pPr>
            <w:r>
              <w:rPr>
                <w:noProof/>
                <w:sz w:val="14"/>
                <w:szCs w:val="14"/>
              </w:rPr>
              <w:drawing>
                <wp:inline distT="0" distB="0" distL="0" distR="0" wp14:anchorId="2DDCC582" wp14:editId="0991E984">
                  <wp:extent cx="16027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6027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0AE9D96" w14:textId="77777777" w:rsidR="005B0D73" w:rsidRDefault="005B0D7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5E07C59" w14:textId="77777777" w:rsidR="005B0D73" w:rsidRDefault="00855DB1">
            <w:pPr>
              <w:keepNext/>
              <w:keepLines/>
              <w:spacing w:line="240" w:lineRule="auto"/>
              <w:rPr>
                <w:sz w:val="14"/>
                <w:szCs w:val="14"/>
              </w:rPr>
            </w:pPr>
            <w:r>
              <w:rPr>
                <w:noProof/>
                <w:sz w:val="14"/>
                <w:szCs w:val="14"/>
              </w:rPr>
              <w:drawing>
                <wp:inline distT="0" distB="0" distL="0" distR="0" wp14:anchorId="3DB825E6" wp14:editId="5C92C431">
                  <wp:extent cx="118745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187450" cy="2014220"/>
                          </a:xfrm>
                          <a:prstGeom prst="rect">
                            <a:avLst/>
                          </a:prstGeom>
                        </pic:spPr>
                      </pic:pic>
                    </a:graphicData>
                  </a:graphic>
                </wp:inline>
              </w:drawing>
            </w:r>
          </w:p>
        </w:tc>
      </w:tr>
    </w:tbl>
    <w:p w14:paraId="2932B44B" w14:textId="77777777" w:rsidR="005B0D73" w:rsidRDefault="00855DB1">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B0D73" w14:paraId="48D23C4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93B73F8" w14:textId="77777777" w:rsidR="005B0D73" w:rsidRDefault="00855DB1">
            <w:pPr>
              <w:spacing w:before="240" w:after="240"/>
              <w:rPr>
                <w:sz w:val="20"/>
                <w:szCs w:val="20"/>
              </w:rPr>
            </w:pPr>
            <w:r>
              <w:rPr>
                <w:b/>
                <w:sz w:val="20"/>
                <w:szCs w:val="20"/>
              </w:rPr>
              <w:lastRenderedPageBreak/>
              <w:t>Über ELCO</w:t>
            </w:r>
          </w:p>
          <w:p w14:paraId="18DCB8F4" w14:textId="77777777" w:rsidR="005B0D73" w:rsidRDefault="00855DB1">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90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14:paraId="66B02388" w14:textId="77777777" w:rsidR="005B0D73" w:rsidRDefault="001232B1">
            <w:pPr>
              <w:spacing w:before="240" w:after="240"/>
              <w:rPr>
                <w:sz w:val="20"/>
                <w:szCs w:val="20"/>
              </w:rPr>
            </w:pPr>
            <w:hyperlink r:id="rId11" w:tgtFrame="_blank">
              <w:r w:rsidR="00855DB1">
                <w:rPr>
                  <w:rStyle w:val="Hyperlink"/>
                  <w:color w:val="000000"/>
                  <w:sz w:val="20"/>
                  <w:szCs w:val="20"/>
                </w:rPr>
                <w:t>www.elco.de</w:t>
              </w:r>
            </w:hyperlink>
          </w:p>
          <w:p w14:paraId="0E500FC5" w14:textId="77777777" w:rsidR="005B0D73" w:rsidRDefault="00855DB1">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079B99B" w14:textId="77777777" w:rsidR="005B0D73" w:rsidRDefault="00855DB1">
            <w:pPr>
              <w:rPr>
                <w:sz w:val="20"/>
                <w:szCs w:val="20"/>
              </w:rPr>
            </w:pPr>
            <w:r>
              <w:rPr>
                <w:sz w:val="20"/>
                <w:szCs w:val="20"/>
              </w:rPr>
              <w:br/>
            </w:r>
          </w:p>
        </w:tc>
      </w:tr>
      <w:tr w:rsidR="005B0D73" w14:paraId="667A767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45E9EB8" w14:textId="77777777" w:rsidR="005B0D73" w:rsidRDefault="005B0D7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CFBE483" w14:textId="77777777" w:rsidR="005B0D73" w:rsidRDefault="005B0D73">
            <w:pPr>
              <w:rPr>
                <w:sz w:val="20"/>
                <w:szCs w:val="20"/>
              </w:rPr>
            </w:pPr>
          </w:p>
        </w:tc>
      </w:tr>
    </w:tbl>
    <w:p w14:paraId="031F9D42" w14:textId="77777777" w:rsidR="005B0D73" w:rsidRDefault="00855DB1">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B0D73" w14:paraId="723ACFC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EE0A146" w14:textId="77777777" w:rsidR="005B0D73" w:rsidRDefault="00855DB1">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3A97F265" w14:textId="77777777" w:rsidR="005B0D73" w:rsidRDefault="00855DB1">
            <w:pPr>
              <w:rPr>
                <w:sz w:val="20"/>
                <w:szCs w:val="20"/>
              </w:rPr>
            </w:pPr>
            <w:r>
              <w:rPr>
                <w:sz w:val="20"/>
                <w:szCs w:val="20"/>
              </w:rPr>
              <w:br/>
            </w:r>
          </w:p>
        </w:tc>
      </w:tr>
      <w:tr w:rsidR="005B0D73" w14:paraId="0CEC7E5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540E864" w14:textId="77777777" w:rsidR="005B0D73" w:rsidRDefault="005B0D7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620370B" w14:textId="77777777" w:rsidR="005B0D73" w:rsidRDefault="005B0D73">
            <w:pPr>
              <w:rPr>
                <w:sz w:val="20"/>
                <w:szCs w:val="20"/>
              </w:rPr>
            </w:pPr>
          </w:p>
        </w:tc>
      </w:tr>
    </w:tbl>
    <w:p w14:paraId="67B84F55" w14:textId="77777777" w:rsidR="005B0D73" w:rsidRDefault="00855DB1">
      <w:r>
        <w:rPr>
          <w:noProof/>
          <w:sz w:val="18"/>
          <w:szCs w:val="18"/>
        </w:rPr>
        <w:drawing>
          <wp:inline distT="0" distB="0" distL="0" distR="0" wp14:anchorId="057D6B43" wp14:editId="3788AC8D">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5B0D73">
      <w:headerReference w:type="default" r:id="rId13"/>
      <w:footerReference w:type="default" r:id="rId14"/>
      <w:headerReference w:type="first" r:id="rId15"/>
      <w:footerReference w:type="first" r:id="rId1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F80D9" w14:textId="77777777" w:rsidR="00D654A7" w:rsidRDefault="00D654A7">
      <w:pPr>
        <w:spacing w:line="240" w:lineRule="auto"/>
      </w:pPr>
      <w:r>
        <w:separator/>
      </w:r>
    </w:p>
  </w:endnote>
  <w:endnote w:type="continuationSeparator" w:id="0">
    <w:p w14:paraId="04E56368" w14:textId="77777777" w:rsidR="00D654A7" w:rsidRDefault="00D654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5B0D73" w14:paraId="53E2BB6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D232530" w14:textId="77777777" w:rsidR="005B0D73" w:rsidRDefault="005B0D7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8565AB5" w14:textId="77777777" w:rsidR="005B0D73" w:rsidRDefault="005B0D73">
          <w:pPr>
            <w:rPr>
              <w:sz w:val="14"/>
              <w:szCs w:val="14"/>
            </w:rPr>
          </w:pPr>
        </w:p>
      </w:tc>
    </w:tr>
  </w:tbl>
  <w:p w14:paraId="3C3C3C9A" w14:textId="77777777" w:rsidR="005B0D73" w:rsidRDefault="005B0D7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B0D73" w14:paraId="33B3FFD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1D475DA" w14:textId="77777777" w:rsidR="005B0D73" w:rsidRDefault="005B0D7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EBA1492" w14:textId="77777777" w:rsidR="005B0D73" w:rsidRDefault="005B0D73">
          <w:pPr>
            <w:rPr>
              <w:sz w:val="14"/>
              <w:szCs w:val="14"/>
            </w:rPr>
          </w:pPr>
        </w:p>
      </w:tc>
    </w:tr>
  </w:tbl>
  <w:p w14:paraId="1B6B2DBB" w14:textId="77777777" w:rsidR="005B0D73" w:rsidRDefault="005B0D7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7471" w14:textId="77777777" w:rsidR="00D654A7" w:rsidRDefault="00D654A7">
      <w:pPr>
        <w:spacing w:line="240" w:lineRule="auto"/>
      </w:pPr>
      <w:r>
        <w:separator/>
      </w:r>
    </w:p>
  </w:footnote>
  <w:footnote w:type="continuationSeparator" w:id="0">
    <w:p w14:paraId="67385E43" w14:textId="77777777" w:rsidR="00D654A7" w:rsidRDefault="00D654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BA90" w14:textId="77777777" w:rsidR="005B0D73" w:rsidRDefault="00855DB1">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7C9EDB42" wp14:editId="754E6CF5">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705A" w14:textId="77777777" w:rsidR="005B0D73" w:rsidRDefault="00855DB1">
    <w:r>
      <w:rPr>
        <w:noProof/>
      </w:rPr>
      <w:drawing>
        <wp:anchor distT="0" distB="0" distL="114300" distR="114300" simplePos="0" relativeHeight="251658240" behindDoc="0" locked="0" layoutInCell="0" allowOverlap="0" wp14:anchorId="5CB6E81E" wp14:editId="6FF39D23">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D73"/>
    <w:rsid w:val="001232B1"/>
    <w:rsid w:val="005B0D73"/>
    <w:rsid w:val="00666C08"/>
    <w:rsid w:val="00851F24"/>
    <w:rsid w:val="00855DB1"/>
    <w:rsid w:val="00A514A7"/>
    <w:rsid w:val="00D654A7"/>
    <w:rsid w:val="00DC4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6FAC"/>
  <w15:docId w15:val="{4C2DCDB1-500F-C44A-B006-C9346FBD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elco.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556</Words>
  <Characters>3506</Characters>
  <Application>Microsoft Office Word</Application>
  <DocSecurity>0</DocSecurity>
  <Lines>29</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Bastian Zink</cp:lastModifiedBy>
  <cp:revision>6</cp:revision>
  <dcterms:created xsi:type="dcterms:W3CDTF">2024-10-09T09:36:00Z</dcterms:created>
  <dcterms:modified xsi:type="dcterms:W3CDTF">2024-10-09T12:25:00Z</dcterms:modified>
</cp:coreProperties>
</file>