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6F5314" w14:textId="77777777" w:rsidR="00A73343" w:rsidRDefault="00000000">
      <w:pPr>
        <w:rPr>
          <w:rFonts w:eastAsia="Arial"/>
          <w:sz w:val="8"/>
          <w:szCs w:val="8"/>
        </w:rPr>
      </w:pPr>
      <w:r>
        <w:rPr>
          <w:b/>
          <w:bCs/>
          <w:sz w:val="32"/>
          <w:szCs w:val="32"/>
        </w:rPr>
        <w:t>Maximale Gestaltungsfreiheit, bester Sehkomfort</w:t>
      </w:r>
      <w:r>
        <w:rPr>
          <w:b/>
          <w:bCs/>
          <w:sz w:val="32"/>
          <w:szCs w:val="32"/>
        </w:rPr>
        <w:br/>
      </w:r>
      <w:r>
        <w:rPr>
          <w:rFonts w:eastAsia="Arial"/>
        </w:rPr>
        <w:t xml:space="preserve">„Freedom </w:t>
      </w:r>
      <w:proofErr w:type="spellStart"/>
      <w:r>
        <w:rPr>
          <w:rFonts w:eastAsia="Arial"/>
        </w:rPr>
        <w:t>to</w:t>
      </w:r>
      <w:proofErr w:type="spellEnd"/>
      <w:r>
        <w:rPr>
          <w:rFonts w:eastAsia="Arial"/>
        </w:rPr>
        <w:t xml:space="preserve"> Design“, so lautet das von </w:t>
      </w:r>
      <w:proofErr w:type="spellStart"/>
      <w:r>
        <w:rPr>
          <w:rFonts w:eastAsia="Arial"/>
        </w:rPr>
        <w:t>Deltalight</w:t>
      </w:r>
      <w:proofErr w:type="spellEnd"/>
      <w:r>
        <w:rPr>
          <w:rFonts w:eastAsia="Arial"/>
        </w:rPr>
        <w:t xml:space="preserve"> formulierte Leitmotiv für das hochflexible Profilsystem Omniliner. Es bereichert die gestalterische Qualität von Architektur und bietet hohen Sehkomfort.</w:t>
      </w:r>
      <w:r>
        <w:rPr>
          <w:rFonts w:eastAsia="Arial"/>
        </w:rPr>
        <w:br/>
      </w:r>
      <w:r>
        <w:rPr>
          <w:rFonts w:eastAsia="Arial"/>
          <w:sz w:val="8"/>
          <w:szCs w:val="8"/>
        </w:rPr>
        <w:br/>
      </w:r>
    </w:p>
    <w:tbl>
      <w:tblPr>
        <w:tblStyle w:val="TabelleEinfach1"/>
        <w:tblW w:w="5000" w:type="pct"/>
        <w:jc w:val="center"/>
        <w:tblLayout w:type="fixed"/>
        <w:tblCellMar>
          <w:left w:w="0" w:type="dxa"/>
          <w:right w:w="227" w:type="dxa"/>
        </w:tblCellMar>
        <w:tblLook w:val="04A0" w:firstRow="1" w:lastRow="0" w:firstColumn="1" w:lastColumn="0" w:noHBand="0" w:noVBand="1"/>
      </w:tblPr>
      <w:tblGrid>
        <w:gridCol w:w="9752"/>
      </w:tblGrid>
      <w:tr w:rsidR="00A73343" w14:paraId="0FE0472F" w14:textId="77777777">
        <w:trPr>
          <w:jc w:val="center"/>
        </w:trPr>
        <w:tc>
          <w:tcPr>
            <w:tcW w:w="5000" w:type="pct"/>
            <w:tcBorders>
              <w:top w:val="nil"/>
              <w:left w:val="nil"/>
              <w:bottom w:val="nil"/>
              <w:right w:val="nil"/>
            </w:tcBorders>
            <w:tcMar>
              <w:top w:w="0" w:type="dxa"/>
              <w:left w:w="0" w:type="dxa"/>
              <w:bottom w:w="0" w:type="dxa"/>
              <w:right w:w="227" w:type="dxa"/>
            </w:tcMar>
          </w:tcPr>
          <w:p w14:paraId="43D2FA7C" w14:textId="77777777" w:rsidR="00A73343" w:rsidRDefault="00000000">
            <w:pPr>
              <w:rPr>
                <w:sz w:val="18"/>
                <w:szCs w:val="18"/>
              </w:rPr>
            </w:pPr>
            <w:r>
              <w:rPr>
                <w:noProof/>
                <w:sz w:val="18"/>
                <w:szCs w:val="18"/>
              </w:rPr>
              <w:drawing>
                <wp:inline distT="0" distB="0" distL="0" distR="0" wp14:anchorId="45FD4C70" wp14:editId="216A2ECB">
                  <wp:extent cx="3995420" cy="2663825"/>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dpi="0">
                          <a:blip r:embed="rId6"/>
                          <a:srcRect/>
                          <a:stretch>
                            <a:fillRect/>
                          </a:stretch>
                        </pic:blipFill>
                        <pic:spPr>
                          <a:xfrm>
                            <a:off x="0" y="0"/>
                            <a:ext cx="3995420" cy="2663825"/>
                          </a:xfrm>
                          <a:prstGeom prst="rect">
                            <a:avLst/>
                          </a:prstGeom>
                        </pic:spPr>
                      </pic:pic>
                    </a:graphicData>
                  </a:graphic>
                </wp:inline>
              </w:drawing>
            </w:r>
          </w:p>
        </w:tc>
      </w:tr>
    </w:tbl>
    <w:p w14:paraId="2A178B46" w14:textId="77777777" w:rsidR="00A73343" w:rsidRDefault="00000000">
      <w:pPr>
        <w:rPr>
          <w:sz w:val="8"/>
          <w:szCs w:val="8"/>
        </w:rPr>
      </w:pPr>
      <w:r>
        <w:rPr>
          <w:sz w:val="8"/>
          <w:szCs w:val="8"/>
        </w:rPr>
        <w:br/>
      </w:r>
    </w:p>
    <w:tbl>
      <w:tblPr>
        <w:tblStyle w:val="TabelleEinfach1"/>
        <w:tblW w:w="5000" w:type="pct"/>
        <w:tblLayout w:type="fixed"/>
        <w:tblCellMar>
          <w:left w:w="0" w:type="dxa"/>
          <w:right w:w="227" w:type="dxa"/>
        </w:tblCellMar>
        <w:tblLook w:val="04A0" w:firstRow="1" w:lastRow="0" w:firstColumn="1" w:lastColumn="0" w:noHBand="0" w:noVBand="1"/>
      </w:tblPr>
      <w:tblGrid>
        <w:gridCol w:w="2925"/>
        <w:gridCol w:w="2926"/>
        <w:gridCol w:w="3901"/>
      </w:tblGrid>
      <w:tr w:rsidR="00A73343" w14:paraId="26C904AA" w14:textId="77777777">
        <w:tc>
          <w:tcPr>
            <w:tcW w:w="3000" w:type="pct"/>
            <w:gridSpan w:val="2"/>
            <w:tcBorders>
              <w:top w:val="nil"/>
              <w:left w:val="nil"/>
              <w:bottom w:val="nil"/>
              <w:right w:val="nil"/>
            </w:tcBorders>
            <w:tcMar>
              <w:top w:w="0" w:type="dxa"/>
              <w:left w:w="0" w:type="dxa"/>
              <w:bottom w:w="0" w:type="dxa"/>
              <w:right w:w="227" w:type="dxa"/>
            </w:tcMar>
          </w:tcPr>
          <w:p w14:paraId="6446D4EB" w14:textId="77777777" w:rsidR="00A73343" w:rsidRDefault="00000000">
            <w:pPr>
              <w:spacing w:after="240"/>
              <w:rPr>
                <w:sz w:val="20"/>
                <w:szCs w:val="20"/>
              </w:rPr>
            </w:pPr>
            <w:r>
              <w:rPr>
                <w:i/>
                <w:sz w:val="20"/>
                <w:szCs w:val="20"/>
              </w:rPr>
              <w:t xml:space="preserve">Licht prägt unsere Umgebung stärker, als wir es bewusst wahrnehmen. Eine detailliert geplante Beleuchtung steigert nicht nur Produktivität, Konzentration und Wohlbefinden beispielsweise in Arbeitsumgebungen – sie prägt auch die gestalterische Qualität von Architektur. Genau an diesem Punkt setzt das hochflexible Profilsystem Omniliner an, das von </w:t>
            </w:r>
            <w:proofErr w:type="spellStart"/>
            <w:r>
              <w:rPr>
                <w:i/>
                <w:sz w:val="20"/>
                <w:szCs w:val="20"/>
              </w:rPr>
              <w:t>Deltalight</w:t>
            </w:r>
            <w:proofErr w:type="spellEnd"/>
            <w:r>
              <w:rPr>
                <w:i/>
                <w:sz w:val="20"/>
                <w:szCs w:val="20"/>
              </w:rPr>
              <w:t>, dem belgischen Experten für hochwertige Architekturbeleuchtung, entwickelt wurde. Es bietet nahezu unbegrenzte Möglichkeiten, um für jede räumliche Anforderung eine maßgeschneiderte Lichtlösung mit hohem Sehkomfort zu schaffen.</w:t>
            </w:r>
          </w:p>
          <w:p w14:paraId="0C632912" w14:textId="77777777" w:rsidR="00A73343" w:rsidRDefault="00000000">
            <w:pPr>
              <w:spacing w:after="240"/>
              <w:rPr>
                <w:sz w:val="20"/>
                <w:szCs w:val="20"/>
              </w:rPr>
            </w:pPr>
            <w:r>
              <w:rPr>
                <w:sz w:val="20"/>
                <w:szCs w:val="20"/>
              </w:rPr>
              <w:t xml:space="preserve">Omniliner ist ein innovatives Profilsystem, das </w:t>
            </w:r>
            <w:proofErr w:type="spellStart"/>
            <w:r>
              <w:rPr>
                <w:sz w:val="20"/>
                <w:szCs w:val="20"/>
              </w:rPr>
              <w:t>Deltalight</w:t>
            </w:r>
            <w:proofErr w:type="spellEnd"/>
            <w:r>
              <w:rPr>
                <w:sz w:val="20"/>
                <w:szCs w:val="20"/>
              </w:rPr>
              <w:t xml:space="preserve"> im Herbst 2025 erstmals im Rahmen des internationalen Messeevents </w:t>
            </w:r>
            <w:proofErr w:type="spellStart"/>
            <w:r>
              <w:rPr>
                <w:sz w:val="20"/>
                <w:szCs w:val="20"/>
              </w:rPr>
              <w:t>architect@work</w:t>
            </w:r>
            <w:proofErr w:type="spellEnd"/>
            <w:r>
              <w:rPr>
                <w:sz w:val="20"/>
                <w:szCs w:val="20"/>
              </w:rPr>
              <w:t xml:space="preserve"> präsentiert. Dabei handelt es sich um weit mehr als ein klassisches Lichtprofil: Es ist ein hochflexibles Gestaltungssystem, das die Anforderungen moderner Arbeits- und Lebenswelten mit planerischer Freiheit und hoher Lichtqualität verbindet. Für Büros, Retail und komplexe Grundrisse jeder Art bietet das Omniliner Profilsystem Lösungen, die den Sehkomfort deutlich verbessern und Räume in ihrer Wirkung entscheidend prägen.</w:t>
            </w:r>
          </w:p>
          <w:p w14:paraId="532B4804" w14:textId="77777777" w:rsidR="00A73343" w:rsidRDefault="00000000">
            <w:pPr>
              <w:spacing w:after="240"/>
              <w:rPr>
                <w:sz w:val="20"/>
                <w:szCs w:val="20"/>
              </w:rPr>
            </w:pPr>
            <w:r>
              <w:rPr>
                <w:b/>
                <w:sz w:val="20"/>
                <w:szCs w:val="20"/>
              </w:rPr>
              <w:t>Einzigartiges Planungswerkzeug</w:t>
            </w:r>
          </w:p>
          <w:p w14:paraId="3E76AF4C" w14:textId="77777777" w:rsidR="00A73343" w:rsidRDefault="00000000">
            <w:pPr>
              <w:spacing w:after="240"/>
              <w:rPr>
                <w:sz w:val="20"/>
                <w:szCs w:val="20"/>
              </w:rPr>
            </w:pPr>
            <w:r>
              <w:rPr>
                <w:sz w:val="20"/>
                <w:szCs w:val="20"/>
              </w:rPr>
              <w:t xml:space="preserve">Omniliner verbindet durchgehendes lineares Licht mit Down- und </w:t>
            </w:r>
            <w:proofErr w:type="spellStart"/>
            <w:r>
              <w:rPr>
                <w:sz w:val="20"/>
                <w:szCs w:val="20"/>
              </w:rPr>
              <w:t>Uplight</w:t>
            </w:r>
            <w:proofErr w:type="spellEnd"/>
            <w:r>
              <w:rPr>
                <w:sz w:val="20"/>
                <w:szCs w:val="20"/>
              </w:rPr>
              <w:t xml:space="preserve">-Funktionalität und wird damit zu einem </w:t>
            </w:r>
            <w:r>
              <w:rPr>
                <w:sz w:val="20"/>
                <w:szCs w:val="20"/>
              </w:rPr>
              <w:lastRenderedPageBreak/>
              <w:t xml:space="preserve">einzigartigen Planungswerkzeug. Akzente können durch den optional integrierbaren Top-Spot gesetzt werden, etwa zur Betonung von Zonen, Wegen oder architektonischen Details. Während das diffuse </w:t>
            </w:r>
            <w:proofErr w:type="spellStart"/>
            <w:r>
              <w:rPr>
                <w:sz w:val="20"/>
                <w:szCs w:val="20"/>
              </w:rPr>
              <w:t>Downlight</w:t>
            </w:r>
            <w:proofErr w:type="spellEnd"/>
            <w:r>
              <w:rPr>
                <w:sz w:val="20"/>
                <w:szCs w:val="20"/>
              </w:rPr>
              <w:t xml:space="preserve"> für eine gleichmäßige, blendfreie Grundbeleuchtung sorgt, bieten prismatische oder Louvre-Optiken eine gezielte Arbeitsplatz- oder punktgenaue Beleuchtung mit einem hohen visuellen Komfort. Die Konstruktion ohne Lichtverlust garantiert saubere Lichtlinien – auch bei Ecken oder Schnittstellen.</w:t>
            </w:r>
          </w:p>
          <w:p w14:paraId="6A2FDB63" w14:textId="77777777" w:rsidR="00A73343" w:rsidRDefault="00000000">
            <w:pPr>
              <w:spacing w:after="240"/>
              <w:rPr>
                <w:sz w:val="20"/>
                <w:szCs w:val="20"/>
              </w:rPr>
            </w:pPr>
            <w:r>
              <w:rPr>
                <w:b/>
                <w:sz w:val="20"/>
                <w:szCs w:val="20"/>
              </w:rPr>
              <w:t>Reduzierte Linienführung oder ausdrucksstarke Geometrien</w:t>
            </w:r>
          </w:p>
          <w:p w14:paraId="49004A91" w14:textId="77777777" w:rsidR="00A73343" w:rsidRDefault="00000000">
            <w:pPr>
              <w:spacing w:after="240"/>
              <w:rPr>
                <w:sz w:val="20"/>
                <w:szCs w:val="20"/>
              </w:rPr>
            </w:pPr>
            <w:r>
              <w:rPr>
                <w:sz w:val="20"/>
                <w:szCs w:val="20"/>
              </w:rPr>
              <w:t>Ob reduzierte Linearführung oder ausdrucksstarke Geometrien: Omniliner kann in Form, Größe und Konfiguration individuell an das jeweilige Projekt angepasst werden. Durch Trennen, Biegen und Kombinieren lässt sich das Profil in nahezu jede Raumtypologie integrieren und ist daher auch ideal für komplexe Bürogrundrisse oder Retail-Flächen. Unterschiedliche Montageoptionen – Aufbau, Einbau, Rahmenlos oder als Pendelversion ermöglichen in der Planung maximale Variabilität.</w:t>
            </w:r>
          </w:p>
          <w:p w14:paraId="2B398235" w14:textId="77777777" w:rsidR="00A73343" w:rsidRDefault="00000000">
            <w:pPr>
              <w:spacing w:after="240"/>
              <w:rPr>
                <w:sz w:val="20"/>
                <w:szCs w:val="20"/>
              </w:rPr>
            </w:pPr>
            <w:r>
              <w:rPr>
                <w:b/>
                <w:sz w:val="20"/>
                <w:szCs w:val="20"/>
              </w:rPr>
              <w:t>Gesundes Lichtumfeld</w:t>
            </w:r>
          </w:p>
          <w:p w14:paraId="5844E373" w14:textId="65C88552" w:rsidR="00A73343" w:rsidRDefault="00000000">
            <w:pPr>
              <w:spacing w:after="240"/>
              <w:rPr>
                <w:sz w:val="20"/>
                <w:szCs w:val="20"/>
              </w:rPr>
            </w:pPr>
            <w:r>
              <w:rPr>
                <w:sz w:val="20"/>
                <w:szCs w:val="20"/>
              </w:rPr>
              <w:t>Am Arbeitsplatz oder in Shops und anderen Bereichen profitieren Mitarbeitende vom hohen Sehkomfort. Die Arbeit ist weniger ermüdend und produktive Phasen dauern länger an. Bestimmte Omniliner-</w:t>
            </w:r>
            <w:r w:rsidR="001F2598">
              <w:rPr>
                <w:sz w:val="20"/>
                <w:szCs w:val="20"/>
              </w:rPr>
              <w:t>Optiken</w:t>
            </w:r>
            <w:r>
              <w:rPr>
                <w:sz w:val="20"/>
                <w:szCs w:val="20"/>
              </w:rPr>
              <w:t xml:space="preserve"> erreichen einen UGR-Wert* &lt; 16 und sind damit besonders augenschonend. Zudem unterstützt die </w:t>
            </w:r>
            <w:proofErr w:type="spellStart"/>
            <w:r>
              <w:rPr>
                <w:sz w:val="20"/>
                <w:szCs w:val="20"/>
              </w:rPr>
              <w:t>Tunable</w:t>
            </w:r>
            <w:proofErr w:type="spellEnd"/>
            <w:r>
              <w:rPr>
                <w:sz w:val="20"/>
                <w:szCs w:val="20"/>
              </w:rPr>
              <w:t xml:space="preserve">-White-Technologie mit einer dynamischen Anpassung der Farbtemperatur an den zirkadianen Rhythmus (u.a. an den natürlichen 24-Stunden-Schlaf-Wach-Zyklus des Körpers) ein gesundes Lichtumfeld. </w:t>
            </w:r>
            <w:r>
              <w:rPr>
                <w:sz w:val="20"/>
                <w:szCs w:val="20"/>
              </w:rPr>
              <w:br/>
              <w:t xml:space="preserve">„Uns geht es darum, natürliches und künstliches Licht in Einklang zu bringen, optimale </w:t>
            </w:r>
            <w:r w:rsidR="001F2598">
              <w:rPr>
                <w:sz w:val="20"/>
                <w:szCs w:val="20"/>
              </w:rPr>
              <w:t>Beleuchtungswerte</w:t>
            </w:r>
            <w:r>
              <w:rPr>
                <w:sz w:val="20"/>
                <w:szCs w:val="20"/>
              </w:rPr>
              <w:t xml:space="preserve"> aufrechtzuerhalten und geeignete Farbtemperaturen auszuwählen. Unser fundiertes Wissen über diese Art von Lichtlösungen ist das, was für Planer den Unterschied ausmacht“, ist Oliver Waidmann, </w:t>
            </w:r>
            <w:proofErr w:type="spellStart"/>
            <w:r>
              <w:rPr>
                <w:sz w:val="20"/>
                <w:szCs w:val="20"/>
              </w:rPr>
              <w:t>Director</w:t>
            </w:r>
            <w:proofErr w:type="spellEnd"/>
            <w:r>
              <w:rPr>
                <w:sz w:val="20"/>
                <w:szCs w:val="20"/>
              </w:rPr>
              <w:t xml:space="preserve"> </w:t>
            </w:r>
            <w:proofErr w:type="spellStart"/>
            <w:r>
              <w:rPr>
                <w:sz w:val="20"/>
                <w:szCs w:val="20"/>
              </w:rPr>
              <w:t>Deltalight</w:t>
            </w:r>
            <w:proofErr w:type="spellEnd"/>
            <w:r>
              <w:rPr>
                <w:sz w:val="20"/>
                <w:szCs w:val="20"/>
              </w:rPr>
              <w:t xml:space="preserve"> DACH Region, überzeugt.</w:t>
            </w:r>
          </w:p>
          <w:p w14:paraId="65D69575" w14:textId="77777777" w:rsidR="00A73343" w:rsidRDefault="00000000">
            <w:pPr>
              <w:spacing w:after="240"/>
              <w:rPr>
                <w:sz w:val="20"/>
                <w:szCs w:val="20"/>
              </w:rPr>
            </w:pPr>
            <w:r>
              <w:rPr>
                <w:b/>
                <w:sz w:val="20"/>
                <w:szCs w:val="20"/>
              </w:rPr>
              <w:t>Ressourcenschonend: 30 % weniger Aluminium</w:t>
            </w:r>
          </w:p>
          <w:p w14:paraId="74308BCF" w14:textId="77777777" w:rsidR="00A73343" w:rsidRDefault="00000000">
            <w:pPr>
              <w:spacing w:after="240"/>
              <w:rPr>
                <w:sz w:val="20"/>
                <w:szCs w:val="20"/>
              </w:rPr>
            </w:pPr>
            <w:r>
              <w:rPr>
                <w:sz w:val="20"/>
                <w:szCs w:val="20"/>
              </w:rPr>
              <w:t xml:space="preserve">Omniliner verwendet nach Angaben von </w:t>
            </w:r>
            <w:proofErr w:type="spellStart"/>
            <w:r>
              <w:rPr>
                <w:sz w:val="20"/>
                <w:szCs w:val="20"/>
              </w:rPr>
              <w:t>Deltalight</w:t>
            </w:r>
            <w:proofErr w:type="spellEnd"/>
            <w:r>
              <w:rPr>
                <w:sz w:val="20"/>
                <w:szCs w:val="20"/>
              </w:rPr>
              <w:t xml:space="preserve"> weniger Aluminium als konventionelle lineare Profilsysteme und minimiert so den Materialverbrauch, ohne die strukturelle Stabilität oder Funktionalität zu beeinträchtigen. Dank der </w:t>
            </w:r>
            <w:r>
              <w:rPr>
                <w:sz w:val="20"/>
                <w:szCs w:val="20"/>
              </w:rPr>
              <w:lastRenderedPageBreak/>
              <w:t>austauschbaren Module lassen sich Anpassungen, Upgrades und Reparaturen problemlos durchführen.</w:t>
            </w:r>
          </w:p>
          <w:p w14:paraId="05706A08" w14:textId="77777777" w:rsidR="00A73343" w:rsidRDefault="00000000">
            <w:pPr>
              <w:spacing w:after="240"/>
              <w:rPr>
                <w:sz w:val="20"/>
                <w:szCs w:val="20"/>
              </w:rPr>
            </w:pPr>
            <w:r>
              <w:rPr>
                <w:b/>
                <w:sz w:val="20"/>
                <w:szCs w:val="20"/>
              </w:rPr>
              <w:t>Maßarbeit für jedes Projekt</w:t>
            </w:r>
          </w:p>
          <w:p w14:paraId="44A062B0" w14:textId="77777777" w:rsidR="00A73343" w:rsidRDefault="00000000">
            <w:pPr>
              <w:spacing w:after="240"/>
              <w:rPr>
                <w:sz w:val="20"/>
                <w:szCs w:val="20"/>
              </w:rPr>
            </w:pPr>
            <w:r>
              <w:rPr>
                <w:sz w:val="20"/>
                <w:szCs w:val="20"/>
              </w:rPr>
              <w:t xml:space="preserve">Jede Omniliner-Lösung wird projektspezifisch entwickelt. Mithilfe des hauseigenen Profil-Konfigurators erstellt </w:t>
            </w:r>
            <w:proofErr w:type="spellStart"/>
            <w:r>
              <w:rPr>
                <w:sz w:val="20"/>
                <w:szCs w:val="20"/>
              </w:rPr>
              <w:t>Deltalight</w:t>
            </w:r>
            <w:proofErr w:type="spellEnd"/>
            <w:r>
              <w:rPr>
                <w:sz w:val="20"/>
                <w:szCs w:val="20"/>
              </w:rPr>
              <w:t xml:space="preserve"> individuelle technische Zeichnungen und unterstützt Planende in allen Projektphasen. So entsteht eine maßgeschneiderte Beleuchtungslösung, die nicht nur funktional überzeugt, sondern auch eine konsistente Designsprache über unterschiedliche Räume hinweg ermöglicht.</w:t>
            </w:r>
          </w:p>
          <w:p w14:paraId="4462C0CB" w14:textId="77777777" w:rsidR="00A73343" w:rsidRDefault="00000000">
            <w:pPr>
              <w:rPr>
                <w:sz w:val="20"/>
                <w:szCs w:val="20"/>
              </w:rPr>
            </w:pPr>
            <w:r>
              <w:rPr>
                <w:sz w:val="20"/>
                <w:szCs w:val="20"/>
              </w:rPr>
              <w:t>*UGR steht für Unified Glare Rating. In der Lichtplanung wird der UGR-Wert verwendet, um eine angenehme und ergonomische Beleuchtung zu gewährleisten, häufig in Normen festgelegt (z. B. DIN EN 12464-1 für Arbeitsstätten. Ein niedriger UGR-Wert (z. B. 16–19) bedeutet weniger störende Blendung und besseren Sehkomfort, besonders in Arbeits- oder Bildschirmbereichen. (Quelle: chatopenai.de, GPT-5)</w:t>
            </w:r>
          </w:p>
          <w:p w14:paraId="3CCFDAC8" w14:textId="2BD8E0D7" w:rsidR="008943A0" w:rsidRDefault="008943A0">
            <w:pPr>
              <w:rPr>
                <w:sz w:val="20"/>
                <w:szCs w:val="20"/>
              </w:rPr>
            </w:pPr>
            <w:r>
              <w:rPr>
                <w:sz w:val="20"/>
                <w:szCs w:val="20"/>
              </w:rPr>
              <w:br/>
            </w:r>
          </w:p>
          <w:p w14:paraId="57F6D31A" w14:textId="60A4C2FA" w:rsidR="008943A0" w:rsidRDefault="008943A0">
            <w:pPr>
              <w:rPr>
                <w:sz w:val="20"/>
                <w:szCs w:val="20"/>
              </w:rPr>
            </w:pPr>
            <w:r w:rsidRPr="008943A0">
              <w:rPr>
                <w:sz w:val="20"/>
                <w:szCs w:val="20"/>
              </w:rPr>
              <w:t xml:space="preserve">Wevelgem (BE) / Übach-Palenberg (DE), im </w:t>
            </w:r>
            <w:r>
              <w:rPr>
                <w:sz w:val="20"/>
                <w:szCs w:val="20"/>
              </w:rPr>
              <w:t xml:space="preserve">September </w:t>
            </w:r>
            <w:r w:rsidRPr="008943A0">
              <w:rPr>
                <w:sz w:val="20"/>
                <w:szCs w:val="20"/>
              </w:rPr>
              <w:t>2025</w:t>
            </w:r>
            <w:r w:rsidRPr="008943A0">
              <w:rPr>
                <w:sz w:val="20"/>
                <w:szCs w:val="20"/>
              </w:rPr>
              <w:br/>
              <w:t>Abdruck honorarfrei / Beleg erbeten</w:t>
            </w:r>
          </w:p>
        </w:tc>
        <w:tc>
          <w:tcPr>
            <w:tcW w:w="2000" w:type="pct"/>
            <w:tcBorders>
              <w:top w:val="nil"/>
              <w:left w:val="nil"/>
              <w:bottom w:val="nil"/>
              <w:right w:val="nil"/>
            </w:tcBorders>
            <w:tcMar>
              <w:top w:w="0" w:type="dxa"/>
              <w:left w:w="0" w:type="dxa"/>
              <w:bottom w:w="0" w:type="dxa"/>
              <w:right w:w="227" w:type="dxa"/>
            </w:tcMar>
          </w:tcPr>
          <w:p w14:paraId="330D6C21" w14:textId="77777777" w:rsidR="00A73343" w:rsidRDefault="00000000">
            <w:pPr>
              <w:spacing w:after="240"/>
              <w:rPr>
                <w:sz w:val="20"/>
                <w:szCs w:val="20"/>
              </w:rPr>
            </w:pPr>
            <w:r>
              <w:rPr>
                <w:b/>
                <w:sz w:val="20"/>
                <w:szCs w:val="20"/>
              </w:rPr>
              <w:lastRenderedPageBreak/>
              <w:t>Ihre Ansprechpartnerin</w:t>
            </w:r>
            <w:r>
              <w:rPr>
                <w:sz w:val="20"/>
                <w:szCs w:val="20"/>
              </w:rPr>
              <w:br/>
              <w:t>Heike Bering</w:t>
            </w:r>
            <w:r>
              <w:rPr>
                <w:sz w:val="20"/>
                <w:szCs w:val="20"/>
              </w:rPr>
              <w:br/>
              <w:t>bering*</w:t>
            </w:r>
            <w:proofErr w:type="spellStart"/>
            <w:r>
              <w:rPr>
                <w:sz w:val="20"/>
                <w:szCs w:val="20"/>
              </w:rPr>
              <w:t>kopal</w:t>
            </w:r>
            <w:proofErr w:type="spellEnd"/>
            <w:r>
              <w:rPr>
                <w:sz w:val="20"/>
                <w:szCs w:val="20"/>
              </w:rPr>
              <w:t xml:space="preserve"> GbR </w:t>
            </w:r>
            <w:r>
              <w:rPr>
                <w:sz w:val="20"/>
                <w:szCs w:val="20"/>
              </w:rPr>
              <w:br/>
              <w:t>Büro für Kommunikation</w:t>
            </w:r>
            <w:r>
              <w:rPr>
                <w:sz w:val="20"/>
                <w:szCs w:val="20"/>
              </w:rPr>
              <w:br/>
              <w:t>t +49 711 7451759-15</w:t>
            </w:r>
            <w:r>
              <w:rPr>
                <w:sz w:val="20"/>
                <w:szCs w:val="20"/>
              </w:rPr>
              <w:br/>
              <w:t>heike.bering@bering-kopal.de</w:t>
            </w:r>
            <w:r>
              <w:rPr>
                <w:sz w:val="20"/>
                <w:szCs w:val="20"/>
              </w:rPr>
              <w:br/>
              <w:t>www.bering-kopal.de</w:t>
            </w:r>
          </w:p>
          <w:p w14:paraId="24FA061B" w14:textId="77777777" w:rsidR="00A73343" w:rsidRDefault="00000000">
            <w:pPr>
              <w:rPr>
                <w:sz w:val="20"/>
                <w:szCs w:val="20"/>
              </w:rPr>
            </w:pPr>
            <w:r>
              <w:rPr>
                <w:b/>
                <w:sz w:val="20"/>
                <w:szCs w:val="20"/>
              </w:rPr>
              <w:t>Unternehmenskontakt</w:t>
            </w:r>
            <w:r>
              <w:rPr>
                <w:sz w:val="20"/>
                <w:szCs w:val="20"/>
              </w:rPr>
              <w:br/>
              <w:t>Delta Light GmbH</w:t>
            </w:r>
            <w:r>
              <w:rPr>
                <w:sz w:val="20"/>
                <w:szCs w:val="20"/>
              </w:rPr>
              <w:br/>
              <w:t>Stefan Schüssler</w:t>
            </w:r>
            <w:r>
              <w:rPr>
                <w:sz w:val="20"/>
                <w:szCs w:val="20"/>
              </w:rPr>
              <w:br/>
            </w:r>
            <w:proofErr w:type="gramStart"/>
            <w:r>
              <w:rPr>
                <w:sz w:val="20"/>
                <w:szCs w:val="20"/>
              </w:rPr>
              <w:t>Marketing Manager</w:t>
            </w:r>
            <w:proofErr w:type="gramEnd"/>
            <w:r>
              <w:rPr>
                <w:sz w:val="20"/>
                <w:szCs w:val="20"/>
              </w:rPr>
              <w:br/>
              <w:t>t +49 2451 4090 127</w:t>
            </w:r>
            <w:r>
              <w:rPr>
                <w:sz w:val="20"/>
                <w:szCs w:val="20"/>
              </w:rPr>
              <w:br/>
              <w:t>marketing@deltalight.de</w:t>
            </w:r>
            <w:r>
              <w:rPr>
                <w:sz w:val="20"/>
                <w:szCs w:val="20"/>
              </w:rPr>
              <w:br/>
              <w:t>deltalight.com</w:t>
            </w:r>
          </w:p>
        </w:tc>
      </w:tr>
      <w:tr w:rsidR="00A73343" w14:paraId="15A7A54B" w14:textId="77777777">
        <w:trPr>
          <w:gridAfter w:val="1"/>
          <w:wAfter w:w="2880" w:type="dxa"/>
        </w:trPr>
        <w:tc>
          <w:tcPr>
            <w:tcW w:w="2160" w:type="dxa"/>
            <w:tcBorders>
              <w:top w:val="nil"/>
              <w:left w:val="nil"/>
              <w:bottom w:val="nil"/>
              <w:right w:val="nil"/>
            </w:tcBorders>
            <w:tcMar>
              <w:top w:w="0" w:type="dxa"/>
              <w:left w:w="0" w:type="dxa"/>
              <w:bottom w:w="0" w:type="dxa"/>
              <w:right w:w="227" w:type="dxa"/>
            </w:tcMar>
          </w:tcPr>
          <w:p w14:paraId="08C4B2D8" w14:textId="77777777" w:rsidR="00A73343" w:rsidRDefault="00A73343">
            <w:pPr>
              <w:rPr>
                <w:sz w:val="20"/>
                <w:szCs w:val="20"/>
              </w:rPr>
            </w:pPr>
          </w:p>
        </w:tc>
        <w:tc>
          <w:tcPr>
            <w:tcW w:w="2160" w:type="dxa"/>
            <w:tcBorders>
              <w:top w:val="nil"/>
              <w:left w:val="nil"/>
              <w:bottom w:val="nil"/>
              <w:right w:val="nil"/>
            </w:tcBorders>
            <w:tcMar>
              <w:top w:w="0" w:type="dxa"/>
              <w:left w:w="0" w:type="dxa"/>
              <w:bottom w:w="0" w:type="dxa"/>
              <w:right w:w="227" w:type="dxa"/>
            </w:tcMar>
          </w:tcPr>
          <w:p w14:paraId="7D0DCE13" w14:textId="77777777" w:rsidR="00A73343" w:rsidRDefault="00A73343">
            <w:pPr>
              <w:rPr>
                <w:sz w:val="20"/>
                <w:szCs w:val="20"/>
              </w:rPr>
            </w:pPr>
          </w:p>
        </w:tc>
      </w:tr>
    </w:tbl>
    <w:p w14:paraId="5B7CE16C" w14:textId="77777777" w:rsidR="00A73343" w:rsidRDefault="00000000">
      <w:r>
        <w:br w:type="page"/>
      </w:r>
    </w:p>
    <w:p w14:paraId="60E0C865" w14:textId="77777777" w:rsidR="00A73343" w:rsidRDefault="00000000">
      <w:pPr>
        <w:spacing w:line="240" w:lineRule="auto"/>
        <w:rPr>
          <w:sz w:val="17"/>
          <w:szCs w:val="17"/>
        </w:rPr>
      </w:pPr>
      <w:r>
        <w:rPr>
          <w:b/>
          <w:sz w:val="17"/>
          <w:szCs w:val="17"/>
        </w:rPr>
        <w:lastRenderedPageBreak/>
        <w:t>1</w:t>
      </w:r>
      <w:r>
        <w:rPr>
          <w:sz w:val="17"/>
          <w:szCs w:val="17"/>
        </w:rPr>
        <w:t xml:space="preserve"> Für Büros, Retail und komplexe Grundrisse jeder Art bietet das von </w:t>
      </w:r>
      <w:proofErr w:type="spellStart"/>
      <w:r>
        <w:rPr>
          <w:sz w:val="17"/>
          <w:szCs w:val="17"/>
        </w:rPr>
        <w:t>Deltalight</w:t>
      </w:r>
      <w:proofErr w:type="spellEnd"/>
      <w:r>
        <w:rPr>
          <w:sz w:val="17"/>
          <w:szCs w:val="17"/>
        </w:rPr>
        <w:t xml:space="preserve"> entwickelte Omniliner Profilsystem Lösungen, die den Sehkomfort deutlich verbessern und Räume in ihrer Wirkung entscheidend prägen. Foto: </w:t>
      </w:r>
      <w:proofErr w:type="spellStart"/>
      <w:r>
        <w:rPr>
          <w:sz w:val="17"/>
          <w:szCs w:val="17"/>
        </w:rPr>
        <w:t>Deltalight</w:t>
      </w:r>
      <w:proofErr w:type="spellEnd"/>
      <w:r>
        <w:rPr>
          <w:sz w:val="17"/>
          <w:szCs w:val="17"/>
        </w:rPr>
        <w:br/>
      </w:r>
    </w:p>
    <w:p w14:paraId="2A74B491" w14:textId="77777777" w:rsidR="00A73343" w:rsidRDefault="00000000">
      <w:pPr>
        <w:spacing w:line="240" w:lineRule="auto"/>
        <w:rPr>
          <w:sz w:val="17"/>
          <w:szCs w:val="17"/>
        </w:rPr>
      </w:pPr>
      <w:r>
        <w:rPr>
          <w:b/>
          <w:sz w:val="17"/>
          <w:szCs w:val="17"/>
        </w:rPr>
        <w:t>2</w:t>
      </w:r>
      <w:r>
        <w:rPr>
          <w:sz w:val="17"/>
          <w:szCs w:val="17"/>
        </w:rPr>
        <w:t xml:space="preserve"> Jede Omniliner-Lösung wird projektspezifisch entwickelt. Mithilfe des hauseigenen Profil-Konfigurators erstellt </w:t>
      </w:r>
      <w:proofErr w:type="spellStart"/>
      <w:r>
        <w:rPr>
          <w:sz w:val="17"/>
          <w:szCs w:val="17"/>
        </w:rPr>
        <w:t>Deltalight</w:t>
      </w:r>
      <w:proofErr w:type="spellEnd"/>
      <w:r>
        <w:rPr>
          <w:sz w:val="17"/>
          <w:szCs w:val="17"/>
        </w:rPr>
        <w:t xml:space="preserve"> individuelle technische Zeichnungen und unterstützt Planende in allen Projektphasen. Foto: </w:t>
      </w:r>
      <w:proofErr w:type="spellStart"/>
      <w:r>
        <w:rPr>
          <w:sz w:val="17"/>
          <w:szCs w:val="17"/>
        </w:rPr>
        <w:t>Deltalight</w:t>
      </w:r>
      <w:proofErr w:type="spellEnd"/>
      <w:r>
        <w:rPr>
          <w:sz w:val="17"/>
          <w:szCs w:val="17"/>
        </w:rPr>
        <w:br/>
      </w:r>
    </w:p>
    <w:p w14:paraId="5A3FEB67" w14:textId="77777777" w:rsidR="00A73343" w:rsidRDefault="00000000">
      <w:pPr>
        <w:spacing w:line="240" w:lineRule="auto"/>
        <w:rPr>
          <w:sz w:val="17"/>
          <w:szCs w:val="17"/>
        </w:rPr>
      </w:pPr>
      <w:r>
        <w:rPr>
          <w:b/>
          <w:sz w:val="17"/>
          <w:szCs w:val="17"/>
        </w:rPr>
        <w:t>3</w:t>
      </w:r>
      <w:r>
        <w:rPr>
          <w:sz w:val="17"/>
          <w:szCs w:val="17"/>
        </w:rPr>
        <w:t xml:space="preserve"> Auch ausdrucksstarke Lichtskulpturen wie hier über dem Besprechungstisch lassen sich mit dem Omniliner Profilsystem ausbilden. Die dezent am oberen Profirand integrierten Top-Spots ermöglichen eine zusätzliche Akzentbeleuchtung. Foto: </w:t>
      </w:r>
      <w:proofErr w:type="spellStart"/>
      <w:r>
        <w:rPr>
          <w:sz w:val="17"/>
          <w:szCs w:val="17"/>
        </w:rPr>
        <w:t>Deltalight</w:t>
      </w:r>
      <w:proofErr w:type="spellEnd"/>
      <w:r>
        <w:rPr>
          <w:sz w:val="17"/>
          <w:szCs w:val="17"/>
        </w:rPr>
        <w:br/>
      </w:r>
    </w:p>
    <w:p w14:paraId="6136A841" w14:textId="77777777" w:rsidR="00A73343" w:rsidRDefault="00000000">
      <w:pPr>
        <w:spacing w:line="240" w:lineRule="auto"/>
        <w:rPr>
          <w:sz w:val="17"/>
          <w:szCs w:val="17"/>
        </w:rPr>
      </w:pPr>
      <w:r>
        <w:rPr>
          <w:b/>
          <w:sz w:val="17"/>
          <w:szCs w:val="17"/>
        </w:rPr>
        <w:t>4</w:t>
      </w:r>
      <w:r>
        <w:rPr>
          <w:sz w:val="17"/>
          <w:szCs w:val="17"/>
        </w:rPr>
        <w:t xml:space="preserve"> Maßgeschneidertes Licht für Büros hat idealerweise den Sehkomfort im Fokus: Omniliner wurde entwickelt, um die Augenbelastung zu minimieren und die Sichtbarkeit bei detaillierten Aufgaben zu verbessern. Foto: </w:t>
      </w:r>
      <w:proofErr w:type="spellStart"/>
      <w:r>
        <w:rPr>
          <w:sz w:val="17"/>
          <w:szCs w:val="17"/>
        </w:rPr>
        <w:t>Deltalight</w:t>
      </w:r>
      <w:proofErr w:type="spellEnd"/>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A73343" w14:paraId="54E63A94" w14:textId="77777777">
        <w:tc>
          <w:tcPr>
            <w:tcW w:w="2444" w:type="pct"/>
            <w:tcBorders>
              <w:top w:val="nil"/>
              <w:left w:val="nil"/>
              <w:bottom w:val="nil"/>
              <w:right w:val="nil"/>
            </w:tcBorders>
            <w:tcMar>
              <w:top w:w="0" w:type="dxa"/>
              <w:left w:w="0" w:type="dxa"/>
              <w:bottom w:w="0" w:type="dxa"/>
              <w:right w:w="0" w:type="dxa"/>
            </w:tcMar>
          </w:tcPr>
          <w:p w14:paraId="08E1BDA7" w14:textId="77777777" w:rsidR="00A73343" w:rsidRDefault="00000000">
            <w:pPr>
              <w:keepNext/>
              <w:keepLines/>
              <w:spacing w:line="240" w:lineRule="auto"/>
              <w:rPr>
                <w:sz w:val="14"/>
                <w:szCs w:val="14"/>
              </w:rPr>
            </w:pPr>
            <w:r>
              <w:rPr>
                <w:sz w:val="14"/>
                <w:szCs w:val="14"/>
              </w:rPr>
              <w:t>1.</w:t>
            </w:r>
          </w:p>
        </w:tc>
        <w:tc>
          <w:tcPr>
            <w:tcW w:w="112" w:type="pct"/>
            <w:tcBorders>
              <w:top w:val="nil"/>
              <w:left w:val="nil"/>
              <w:bottom w:val="nil"/>
              <w:right w:val="nil"/>
            </w:tcBorders>
            <w:tcMar>
              <w:top w:w="0" w:type="dxa"/>
              <w:left w:w="0" w:type="dxa"/>
              <w:bottom w:w="0" w:type="dxa"/>
              <w:right w:w="0" w:type="dxa"/>
            </w:tcMar>
          </w:tcPr>
          <w:p w14:paraId="573562B1"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361814E4" w14:textId="77777777" w:rsidR="00A73343" w:rsidRDefault="00000000">
            <w:pPr>
              <w:keepNext/>
              <w:keepLines/>
              <w:spacing w:line="240" w:lineRule="auto"/>
              <w:rPr>
                <w:sz w:val="14"/>
                <w:szCs w:val="14"/>
              </w:rPr>
            </w:pPr>
            <w:r>
              <w:rPr>
                <w:sz w:val="14"/>
                <w:szCs w:val="14"/>
              </w:rPr>
              <w:t>2.</w:t>
            </w:r>
          </w:p>
        </w:tc>
      </w:tr>
      <w:tr w:rsidR="00A73343" w14:paraId="2C5445EF"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1F62321C" w14:textId="77777777" w:rsidR="00A73343" w:rsidRDefault="00000000">
            <w:pPr>
              <w:keepNext/>
              <w:keepLines/>
              <w:spacing w:line="240" w:lineRule="auto"/>
              <w:rPr>
                <w:sz w:val="14"/>
                <w:szCs w:val="14"/>
              </w:rPr>
            </w:pPr>
            <w:r>
              <w:rPr>
                <w:noProof/>
                <w:sz w:val="14"/>
                <w:szCs w:val="14"/>
              </w:rPr>
              <w:drawing>
                <wp:inline distT="0" distB="0" distL="0" distR="0" wp14:anchorId="0191EDE1" wp14:editId="565F72D4">
                  <wp:extent cx="2684780" cy="201422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dpi="0">
                          <a:blip r:embed="rId7"/>
                          <a:srcRect/>
                          <a:stretch>
                            <a:fillRect/>
                          </a:stretch>
                        </pic:blipFill>
                        <pic:spPr>
                          <a:xfrm>
                            <a:off x="0" y="0"/>
                            <a:ext cx="268478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152916B2" w14:textId="77777777" w:rsidR="00A73343" w:rsidRDefault="00A73343">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645858D1" w14:textId="77777777" w:rsidR="00A73343" w:rsidRDefault="00000000">
            <w:pPr>
              <w:keepNext/>
              <w:keepLines/>
              <w:spacing w:line="240" w:lineRule="auto"/>
              <w:rPr>
                <w:sz w:val="14"/>
                <w:szCs w:val="14"/>
              </w:rPr>
            </w:pPr>
            <w:r>
              <w:rPr>
                <w:noProof/>
                <w:sz w:val="14"/>
                <w:szCs w:val="14"/>
              </w:rPr>
              <w:drawing>
                <wp:inline distT="0" distB="0" distL="0" distR="0" wp14:anchorId="26C521A9" wp14:editId="73A90BE3">
                  <wp:extent cx="2684780" cy="201422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dpi="0">
                          <a:blip r:embed="rId8"/>
                          <a:srcRect/>
                          <a:stretch>
                            <a:fillRect/>
                          </a:stretch>
                        </pic:blipFill>
                        <pic:spPr>
                          <a:xfrm>
                            <a:off x="0" y="0"/>
                            <a:ext cx="2684780" cy="2014220"/>
                          </a:xfrm>
                          <a:prstGeom prst="rect">
                            <a:avLst/>
                          </a:prstGeom>
                        </pic:spPr>
                      </pic:pic>
                    </a:graphicData>
                  </a:graphic>
                </wp:inline>
              </w:drawing>
            </w:r>
          </w:p>
        </w:tc>
      </w:tr>
      <w:tr w:rsidR="00A73343" w14:paraId="3468FDFA" w14:textId="77777777">
        <w:tc>
          <w:tcPr>
            <w:tcW w:w="2444" w:type="pct"/>
            <w:tcBorders>
              <w:top w:val="nil"/>
              <w:left w:val="nil"/>
              <w:bottom w:val="nil"/>
              <w:right w:val="nil"/>
            </w:tcBorders>
            <w:tcMar>
              <w:top w:w="0" w:type="dxa"/>
              <w:left w:w="0" w:type="dxa"/>
              <w:bottom w:w="0" w:type="dxa"/>
              <w:right w:w="0" w:type="dxa"/>
            </w:tcMar>
          </w:tcPr>
          <w:p w14:paraId="380BACE7" w14:textId="77777777" w:rsidR="00A73343" w:rsidRDefault="00A73343">
            <w:pPr>
              <w:keepNext/>
              <w:keepLines/>
              <w:spacing w:line="240" w:lineRule="auto"/>
              <w:rPr>
                <w:sz w:val="14"/>
                <w:szCs w:val="14"/>
              </w:rPr>
            </w:pPr>
          </w:p>
        </w:tc>
        <w:tc>
          <w:tcPr>
            <w:tcW w:w="112" w:type="pct"/>
            <w:tcBorders>
              <w:top w:val="nil"/>
              <w:left w:val="nil"/>
              <w:bottom w:val="nil"/>
              <w:right w:val="nil"/>
            </w:tcBorders>
            <w:tcMar>
              <w:top w:w="0" w:type="dxa"/>
              <w:left w:w="0" w:type="dxa"/>
              <w:bottom w:w="0" w:type="dxa"/>
              <w:right w:w="0" w:type="dxa"/>
            </w:tcMar>
          </w:tcPr>
          <w:p w14:paraId="32F4F3E8"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7A3DEAE3" w14:textId="77777777" w:rsidR="00A73343" w:rsidRDefault="00A73343">
            <w:pPr>
              <w:keepNext/>
              <w:keepLines/>
              <w:spacing w:line="240" w:lineRule="auto"/>
              <w:rPr>
                <w:sz w:val="14"/>
                <w:szCs w:val="14"/>
              </w:rPr>
            </w:pPr>
          </w:p>
        </w:tc>
      </w:tr>
      <w:tr w:rsidR="00A73343" w14:paraId="610C46B3" w14:textId="77777777">
        <w:tc>
          <w:tcPr>
            <w:tcW w:w="2444" w:type="pct"/>
            <w:tcBorders>
              <w:top w:val="nil"/>
              <w:left w:val="nil"/>
              <w:bottom w:val="nil"/>
              <w:right w:val="nil"/>
            </w:tcBorders>
            <w:tcMar>
              <w:top w:w="0" w:type="dxa"/>
              <w:left w:w="0" w:type="dxa"/>
              <w:bottom w:w="0" w:type="dxa"/>
              <w:right w:w="0" w:type="dxa"/>
            </w:tcMar>
          </w:tcPr>
          <w:p w14:paraId="3AE42EDF" w14:textId="77777777" w:rsidR="00A73343" w:rsidRDefault="00000000">
            <w:pPr>
              <w:keepNext/>
              <w:keepLines/>
              <w:spacing w:line="240" w:lineRule="auto"/>
              <w:rPr>
                <w:sz w:val="14"/>
                <w:szCs w:val="14"/>
              </w:rPr>
            </w:pPr>
            <w:r>
              <w:rPr>
                <w:sz w:val="14"/>
                <w:szCs w:val="14"/>
              </w:rPr>
              <w:t>3.</w:t>
            </w:r>
          </w:p>
        </w:tc>
        <w:tc>
          <w:tcPr>
            <w:tcW w:w="112" w:type="pct"/>
            <w:tcBorders>
              <w:top w:val="nil"/>
              <w:left w:val="nil"/>
              <w:bottom w:val="nil"/>
              <w:right w:val="nil"/>
            </w:tcBorders>
            <w:tcMar>
              <w:top w:w="0" w:type="dxa"/>
              <w:left w:w="0" w:type="dxa"/>
              <w:bottom w:w="0" w:type="dxa"/>
              <w:right w:w="0" w:type="dxa"/>
            </w:tcMar>
          </w:tcPr>
          <w:p w14:paraId="5EE6ECB0"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5C13074F" w14:textId="77777777" w:rsidR="00A73343" w:rsidRDefault="00000000">
            <w:pPr>
              <w:keepNext/>
              <w:keepLines/>
              <w:spacing w:line="240" w:lineRule="auto"/>
              <w:rPr>
                <w:sz w:val="14"/>
                <w:szCs w:val="14"/>
              </w:rPr>
            </w:pPr>
            <w:r>
              <w:rPr>
                <w:sz w:val="14"/>
                <w:szCs w:val="14"/>
              </w:rPr>
              <w:t>4.</w:t>
            </w:r>
          </w:p>
        </w:tc>
      </w:tr>
      <w:tr w:rsidR="00A73343" w14:paraId="4922CA58"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2F013B89" w14:textId="77777777" w:rsidR="00A73343" w:rsidRDefault="00000000">
            <w:pPr>
              <w:keepNext/>
              <w:keepLines/>
              <w:spacing w:line="240" w:lineRule="auto"/>
              <w:rPr>
                <w:sz w:val="14"/>
                <w:szCs w:val="14"/>
              </w:rPr>
            </w:pPr>
            <w:r>
              <w:rPr>
                <w:noProof/>
                <w:sz w:val="14"/>
                <w:szCs w:val="14"/>
              </w:rPr>
              <w:drawing>
                <wp:inline distT="0" distB="0" distL="0" distR="0" wp14:anchorId="3739E5D9" wp14:editId="43337C57">
                  <wp:extent cx="3023235" cy="200533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dpi="0">
                          <a:blip r:embed="rId9"/>
                          <a:srcRect/>
                          <a:stretch>
                            <a:fillRect/>
                          </a:stretch>
                        </pic:blipFill>
                        <pic:spPr>
                          <a:xfrm>
                            <a:off x="0" y="0"/>
                            <a:ext cx="3023235" cy="200533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5D55CFEF" w14:textId="77777777" w:rsidR="00A73343" w:rsidRDefault="00A73343">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4016E382" w14:textId="77777777" w:rsidR="00A73343" w:rsidRDefault="00000000">
            <w:pPr>
              <w:keepNext/>
              <w:keepLines/>
              <w:spacing w:line="240" w:lineRule="auto"/>
              <w:rPr>
                <w:sz w:val="14"/>
                <w:szCs w:val="14"/>
              </w:rPr>
            </w:pPr>
            <w:r>
              <w:rPr>
                <w:noProof/>
                <w:sz w:val="14"/>
                <w:szCs w:val="14"/>
              </w:rPr>
              <w:drawing>
                <wp:inline distT="0" distB="0" distL="0" distR="0" wp14:anchorId="2935EC86" wp14:editId="14BF9F22">
                  <wp:extent cx="1343660" cy="2014220"/>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dpi="0">
                          <a:blip r:embed="rId10"/>
                          <a:srcRect/>
                          <a:stretch>
                            <a:fillRect/>
                          </a:stretch>
                        </pic:blipFill>
                        <pic:spPr>
                          <a:xfrm>
                            <a:off x="0" y="0"/>
                            <a:ext cx="1343660" cy="2014220"/>
                          </a:xfrm>
                          <a:prstGeom prst="rect">
                            <a:avLst/>
                          </a:prstGeom>
                        </pic:spPr>
                      </pic:pic>
                    </a:graphicData>
                  </a:graphic>
                </wp:inline>
              </w:drawing>
            </w:r>
          </w:p>
        </w:tc>
      </w:tr>
    </w:tbl>
    <w:p w14:paraId="56B95CD2" w14:textId="77777777" w:rsidR="00A73343" w:rsidRDefault="00000000">
      <w:pPr>
        <w:spacing w:line="240" w:lineRule="auto"/>
      </w:pPr>
      <w:r>
        <w:br w:type="page"/>
      </w:r>
    </w:p>
    <w:p w14:paraId="202ACFBD" w14:textId="77777777" w:rsidR="00A73343" w:rsidRDefault="00000000">
      <w:pPr>
        <w:spacing w:line="240" w:lineRule="auto"/>
        <w:rPr>
          <w:sz w:val="17"/>
          <w:szCs w:val="17"/>
        </w:rPr>
      </w:pPr>
      <w:r>
        <w:rPr>
          <w:b/>
          <w:sz w:val="17"/>
          <w:szCs w:val="17"/>
        </w:rPr>
        <w:lastRenderedPageBreak/>
        <w:t>5</w:t>
      </w:r>
      <w:r>
        <w:rPr>
          <w:sz w:val="17"/>
          <w:szCs w:val="17"/>
        </w:rPr>
        <w:t xml:space="preserve"> Im Showroom von </w:t>
      </w:r>
      <w:proofErr w:type="spellStart"/>
      <w:r>
        <w:rPr>
          <w:sz w:val="17"/>
          <w:szCs w:val="17"/>
        </w:rPr>
        <w:t>Deltalight</w:t>
      </w:r>
      <w:proofErr w:type="spellEnd"/>
      <w:r>
        <w:rPr>
          <w:sz w:val="17"/>
          <w:szCs w:val="17"/>
        </w:rPr>
        <w:t xml:space="preserve"> (Belgien) wird das Omniliner Profilsystem mit seinen vielfältigen Möglichkeiten erlebbar. Planende können aus einer breiten Palette von Profilen, Farben und Optiken wählen, um für ihr Projekt eine maßgeschneiderte Lichtlösung zu entwickeln. Foto: </w:t>
      </w:r>
      <w:proofErr w:type="spellStart"/>
      <w:r>
        <w:rPr>
          <w:sz w:val="17"/>
          <w:szCs w:val="17"/>
        </w:rPr>
        <w:t>Deltalight</w:t>
      </w:r>
      <w:proofErr w:type="spellEnd"/>
      <w:r>
        <w:rPr>
          <w:sz w:val="17"/>
          <w:szCs w:val="17"/>
        </w:rPr>
        <w:br/>
      </w:r>
    </w:p>
    <w:p w14:paraId="25704B45" w14:textId="77777777" w:rsidR="00A73343" w:rsidRDefault="00000000">
      <w:pPr>
        <w:spacing w:line="240" w:lineRule="auto"/>
        <w:rPr>
          <w:sz w:val="17"/>
          <w:szCs w:val="17"/>
        </w:rPr>
      </w:pPr>
      <w:r>
        <w:rPr>
          <w:b/>
          <w:sz w:val="17"/>
          <w:szCs w:val="17"/>
        </w:rPr>
        <w:t>6</w:t>
      </w:r>
      <w:r>
        <w:rPr>
          <w:sz w:val="17"/>
          <w:szCs w:val="17"/>
        </w:rPr>
        <w:t xml:space="preserve"> Die Anpassungsfähigkeit des Omniliner Profilsystems erstreckt sich auch auf die Beleuchtungsoptionen. Es besteht die Möglichkeit, zwischen breiter Allgemeinbeleuchtung und präziser Zielbeleuchtung zu wechseln. Der Top-Spot ist dezent am oberen Rand montiert. Foto: </w:t>
      </w:r>
      <w:proofErr w:type="spellStart"/>
      <w:r>
        <w:rPr>
          <w:sz w:val="17"/>
          <w:szCs w:val="17"/>
        </w:rPr>
        <w:t>Deltalight</w:t>
      </w:r>
      <w:proofErr w:type="spellEnd"/>
      <w:r>
        <w:rPr>
          <w:sz w:val="17"/>
          <w:szCs w:val="17"/>
        </w:rPr>
        <w:br/>
      </w:r>
    </w:p>
    <w:p w14:paraId="60046617" w14:textId="77777777" w:rsidR="00A73343" w:rsidRDefault="00000000">
      <w:pPr>
        <w:spacing w:line="240" w:lineRule="auto"/>
        <w:rPr>
          <w:sz w:val="17"/>
          <w:szCs w:val="17"/>
        </w:rPr>
      </w:pPr>
      <w:r>
        <w:rPr>
          <w:b/>
          <w:sz w:val="17"/>
          <w:szCs w:val="17"/>
        </w:rPr>
        <w:t>7</w:t>
      </w:r>
      <w:r>
        <w:rPr>
          <w:sz w:val="17"/>
          <w:szCs w:val="17"/>
        </w:rPr>
        <w:t xml:space="preserve"> Im Rahmen einer temporären Inszenierung wird deutlich, dass das Omniliner Profilsystem überall perfekt mitspielt. Auch die raue Architektur dieses „Lost Place“ gewinnt mit Omniliner eine gewisse Anmut. Foto. </w:t>
      </w:r>
      <w:proofErr w:type="spellStart"/>
      <w:r>
        <w:rPr>
          <w:sz w:val="17"/>
          <w:szCs w:val="17"/>
        </w:rPr>
        <w:t>Deltalight</w:t>
      </w:r>
      <w:proofErr w:type="spellEnd"/>
      <w:r>
        <w:rPr>
          <w:sz w:val="17"/>
          <w:szCs w:val="17"/>
        </w:rPr>
        <w:br/>
      </w:r>
    </w:p>
    <w:p w14:paraId="23CD59E6" w14:textId="77777777" w:rsidR="00A73343" w:rsidRDefault="00000000">
      <w:pPr>
        <w:spacing w:line="240" w:lineRule="auto"/>
        <w:rPr>
          <w:sz w:val="17"/>
          <w:szCs w:val="17"/>
        </w:rPr>
      </w:pPr>
      <w:r>
        <w:rPr>
          <w:b/>
          <w:sz w:val="17"/>
          <w:szCs w:val="17"/>
        </w:rPr>
        <w:t>8</w:t>
      </w:r>
      <w:r>
        <w:rPr>
          <w:sz w:val="17"/>
          <w:szCs w:val="17"/>
        </w:rPr>
        <w:t xml:space="preserve"> Die maximale Flexibilität in der Hängung ermöglicht den Einsatz des Omniliner Profilsystems auch in schwierigen räumlichen Verhältnissen. Foto. </w:t>
      </w:r>
      <w:proofErr w:type="spellStart"/>
      <w:r>
        <w:rPr>
          <w:sz w:val="17"/>
          <w:szCs w:val="17"/>
        </w:rPr>
        <w:t>Deltalight</w:t>
      </w:r>
      <w:proofErr w:type="spellEnd"/>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A73343" w14:paraId="6F01B20A" w14:textId="77777777">
        <w:tc>
          <w:tcPr>
            <w:tcW w:w="2444" w:type="pct"/>
            <w:tcBorders>
              <w:top w:val="nil"/>
              <w:left w:val="nil"/>
              <w:bottom w:val="nil"/>
              <w:right w:val="nil"/>
            </w:tcBorders>
            <w:tcMar>
              <w:top w:w="0" w:type="dxa"/>
              <w:left w:w="0" w:type="dxa"/>
              <w:bottom w:w="0" w:type="dxa"/>
              <w:right w:w="0" w:type="dxa"/>
            </w:tcMar>
          </w:tcPr>
          <w:p w14:paraId="17FE825B" w14:textId="77777777" w:rsidR="00A73343" w:rsidRDefault="00000000">
            <w:pPr>
              <w:keepNext/>
              <w:keepLines/>
              <w:spacing w:line="240" w:lineRule="auto"/>
              <w:rPr>
                <w:sz w:val="14"/>
                <w:szCs w:val="14"/>
              </w:rPr>
            </w:pPr>
            <w:r>
              <w:rPr>
                <w:sz w:val="14"/>
                <w:szCs w:val="14"/>
              </w:rPr>
              <w:t>5.</w:t>
            </w:r>
          </w:p>
        </w:tc>
        <w:tc>
          <w:tcPr>
            <w:tcW w:w="112" w:type="pct"/>
            <w:tcBorders>
              <w:top w:val="nil"/>
              <w:left w:val="nil"/>
              <w:bottom w:val="nil"/>
              <w:right w:val="nil"/>
            </w:tcBorders>
            <w:tcMar>
              <w:top w:w="0" w:type="dxa"/>
              <w:left w:w="0" w:type="dxa"/>
              <w:bottom w:w="0" w:type="dxa"/>
              <w:right w:w="0" w:type="dxa"/>
            </w:tcMar>
          </w:tcPr>
          <w:p w14:paraId="19DBA092"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19ABCDC5" w14:textId="77777777" w:rsidR="00A73343" w:rsidRDefault="00000000">
            <w:pPr>
              <w:keepNext/>
              <w:keepLines/>
              <w:spacing w:line="240" w:lineRule="auto"/>
              <w:rPr>
                <w:sz w:val="14"/>
                <w:szCs w:val="14"/>
              </w:rPr>
            </w:pPr>
            <w:r>
              <w:rPr>
                <w:sz w:val="14"/>
                <w:szCs w:val="14"/>
              </w:rPr>
              <w:t>6.</w:t>
            </w:r>
          </w:p>
        </w:tc>
      </w:tr>
      <w:tr w:rsidR="00A73343" w14:paraId="1AC5EA76"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2F1821AB" w14:textId="77777777" w:rsidR="00A73343" w:rsidRDefault="00000000">
            <w:pPr>
              <w:keepNext/>
              <w:keepLines/>
              <w:spacing w:line="240" w:lineRule="auto"/>
              <w:rPr>
                <w:sz w:val="14"/>
                <w:szCs w:val="14"/>
              </w:rPr>
            </w:pPr>
            <w:r>
              <w:rPr>
                <w:noProof/>
                <w:sz w:val="14"/>
                <w:szCs w:val="14"/>
              </w:rPr>
              <w:drawing>
                <wp:inline distT="0" distB="0" distL="0" distR="0" wp14:anchorId="164895A6" wp14:editId="79A1C0EA">
                  <wp:extent cx="1343660" cy="201422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dpi="0">
                          <a:blip r:embed="rId11"/>
                          <a:srcRect/>
                          <a:stretch>
                            <a:fillRect/>
                          </a:stretch>
                        </pic:blipFill>
                        <pic:spPr>
                          <a:xfrm>
                            <a:off x="0" y="0"/>
                            <a:ext cx="134366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4BD076A9" w14:textId="77777777" w:rsidR="00A73343" w:rsidRDefault="00A73343">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17650D8F" w14:textId="77777777" w:rsidR="00A73343" w:rsidRDefault="00000000">
            <w:pPr>
              <w:keepNext/>
              <w:keepLines/>
              <w:spacing w:line="240" w:lineRule="auto"/>
              <w:rPr>
                <w:sz w:val="14"/>
                <w:szCs w:val="14"/>
              </w:rPr>
            </w:pPr>
            <w:r>
              <w:rPr>
                <w:noProof/>
                <w:sz w:val="14"/>
                <w:szCs w:val="14"/>
              </w:rPr>
              <w:drawing>
                <wp:inline distT="0" distB="0" distL="0" distR="0" wp14:anchorId="4D72D960" wp14:editId="4A0A2831">
                  <wp:extent cx="2014220" cy="2014220"/>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dpi="0">
                          <a:blip r:embed="rId12"/>
                          <a:srcRect/>
                          <a:stretch>
                            <a:fillRect/>
                          </a:stretch>
                        </pic:blipFill>
                        <pic:spPr>
                          <a:xfrm>
                            <a:off x="0" y="0"/>
                            <a:ext cx="2014220" cy="2014220"/>
                          </a:xfrm>
                          <a:prstGeom prst="rect">
                            <a:avLst/>
                          </a:prstGeom>
                        </pic:spPr>
                      </pic:pic>
                    </a:graphicData>
                  </a:graphic>
                </wp:inline>
              </w:drawing>
            </w:r>
          </w:p>
        </w:tc>
      </w:tr>
      <w:tr w:rsidR="00A73343" w14:paraId="5D5185A6" w14:textId="77777777">
        <w:tc>
          <w:tcPr>
            <w:tcW w:w="2444" w:type="pct"/>
            <w:tcBorders>
              <w:top w:val="nil"/>
              <w:left w:val="nil"/>
              <w:bottom w:val="nil"/>
              <w:right w:val="nil"/>
            </w:tcBorders>
            <w:tcMar>
              <w:top w:w="0" w:type="dxa"/>
              <w:left w:w="0" w:type="dxa"/>
              <w:bottom w:w="0" w:type="dxa"/>
              <w:right w:w="0" w:type="dxa"/>
            </w:tcMar>
          </w:tcPr>
          <w:p w14:paraId="35C07D98" w14:textId="77777777" w:rsidR="00A73343" w:rsidRDefault="00A73343">
            <w:pPr>
              <w:keepNext/>
              <w:keepLines/>
              <w:spacing w:line="240" w:lineRule="auto"/>
              <w:rPr>
                <w:sz w:val="14"/>
                <w:szCs w:val="14"/>
              </w:rPr>
            </w:pPr>
          </w:p>
        </w:tc>
        <w:tc>
          <w:tcPr>
            <w:tcW w:w="112" w:type="pct"/>
            <w:tcBorders>
              <w:top w:val="nil"/>
              <w:left w:val="nil"/>
              <w:bottom w:val="nil"/>
              <w:right w:val="nil"/>
            </w:tcBorders>
            <w:tcMar>
              <w:top w:w="0" w:type="dxa"/>
              <w:left w:w="0" w:type="dxa"/>
              <w:bottom w:w="0" w:type="dxa"/>
              <w:right w:w="0" w:type="dxa"/>
            </w:tcMar>
          </w:tcPr>
          <w:p w14:paraId="349F0A0F"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5451B31F" w14:textId="77777777" w:rsidR="00A73343" w:rsidRDefault="00A73343">
            <w:pPr>
              <w:keepNext/>
              <w:keepLines/>
              <w:spacing w:line="240" w:lineRule="auto"/>
              <w:rPr>
                <w:sz w:val="14"/>
                <w:szCs w:val="14"/>
              </w:rPr>
            </w:pPr>
          </w:p>
        </w:tc>
      </w:tr>
      <w:tr w:rsidR="00A73343" w14:paraId="355233B6" w14:textId="77777777">
        <w:tc>
          <w:tcPr>
            <w:tcW w:w="2444" w:type="pct"/>
            <w:tcBorders>
              <w:top w:val="nil"/>
              <w:left w:val="nil"/>
              <w:bottom w:val="nil"/>
              <w:right w:val="nil"/>
            </w:tcBorders>
            <w:tcMar>
              <w:top w:w="0" w:type="dxa"/>
              <w:left w:w="0" w:type="dxa"/>
              <w:bottom w:w="0" w:type="dxa"/>
              <w:right w:w="0" w:type="dxa"/>
            </w:tcMar>
          </w:tcPr>
          <w:p w14:paraId="1B8125E5" w14:textId="77777777" w:rsidR="00A73343" w:rsidRDefault="00000000">
            <w:pPr>
              <w:keepNext/>
              <w:keepLines/>
              <w:spacing w:line="240" w:lineRule="auto"/>
              <w:rPr>
                <w:sz w:val="14"/>
                <w:szCs w:val="14"/>
              </w:rPr>
            </w:pPr>
            <w:r>
              <w:rPr>
                <w:sz w:val="14"/>
                <w:szCs w:val="14"/>
              </w:rPr>
              <w:t>7.</w:t>
            </w:r>
          </w:p>
        </w:tc>
        <w:tc>
          <w:tcPr>
            <w:tcW w:w="112" w:type="pct"/>
            <w:tcBorders>
              <w:top w:val="nil"/>
              <w:left w:val="nil"/>
              <w:bottom w:val="nil"/>
              <w:right w:val="nil"/>
            </w:tcBorders>
            <w:tcMar>
              <w:top w:w="0" w:type="dxa"/>
              <w:left w:w="0" w:type="dxa"/>
              <w:bottom w:w="0" w:type="dxa"/>
              <w:right w:w="0" w:type="dxa"/>
            </w:tcMar>
          </w:tcPr>
          <w:p w14:paraId="44978DF2"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052D48E5" w14:textId="77777777" w:rsidR="00A73343" w:rsidRDefault="00000000">
            <w:pPr>
              <w:keepNext/>
              <w:keepLines/>
              <w:spacing w:line="240" w:lineRule="auto"/>
              <w:rPr>
                <w:sz w:val="14"/>
                <w:szCs w:val="14"/>
              </w:rPr>
            </w:pPr>
            <w:r>
              <w:rPr>
                <w:sz w:val="14"/>
                <w:szCs w:val="14"/>
              </w:rPr>
              <w:t>8.</w:t>
            </w:r>
          </w:p>
        </w:tc>
      </w:tr>
      <w:tr w:rsidR="00A73343" w14:paraId="1A52A7FE"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2D96A1A3" w14:textId="77777777" w:rsidR="00A73343" w:rsidRDefault="00000000">
            <w:pPr>
              <w:keepNext/>
              <w:keepLines/>
              <w:spacing w:line="240" w:lineRule="auto"/>
              <w:rPr>
                <w:sz w:val="14"/>
                <w:szCs w:val="14"/>
              </w:rPr>
            </w:pPr>
            <w:r>
              <w:rPr>
                <w:noProof/>
                <w:sz w:val="14"/>
                <w:szCs w:val="14"/>
              </w:rPr>
              <w:drawing>
                <wp:inline distT="0" distB="0" distL="0" distR="0" wp14:anchorId="02B4C45C" wp14:editId="6BDDA7C1">
                  <wp:extent cx="2014220" cy="2014220"/>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dpi="0">
                          <a:blip r:embed="rId13"/>
                          <a:srcRect/>
                          <a:stretch>
                            <a:fillRect/>
                          </a:stretch>
                        </pic:blipFill>
                        <pic:spPr>
                          <a:xfrm>
                            <a:off x="0" y="0"/>
                            <a:ext cx="201422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06C3BFDD" w14:textId="77777777" w:rsidR="00A73343" w:rsidRDefault="00A73343">
            <w:pPr>
              <w:keepNext/>
              <w:keepLines/>
              <w:spacing w:line="240" w:lineRule="auto"/>
              <w:rPr>
                <w:sz w:val="14"/>
                <w:szCs w:val="14"/>
              </w:rPr>
            </w:pPr>
          </w:p>
        </w:tc>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1EA42601" w14:textId="77777777" w:rsidR="00A73343" w:rsidRDefault="00000000">
            <w:pPr>
              <w:keepNext/>
              <w:keepLines/>
              <w:spacing w:line="240" w:lineRule="auto"/>
              <w:rPr>
                <w:sz w:val="14"/>
                <w:szCs w:val="14"/>
              </w:rPr>
            </w:pPr>
            <w:r>
              <w:rPr>
                <w:noProof/>
                <w:sz w:val="14"/>
                <w:szCs w:val="14"/>
              </w:rPr>
              <w:drawing>
                <wp:inline distT="0" distB="0" distL="0" distR="0" wp14:anchorId="31798902" wp14:editId="1E89DFE1">
                  <wp:extent cx="1343660" cy="201422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dpi="0">
                          <a:blip r:embed="rId14"/>
                          <a:srcRect/>
                          <a:stretch>
                            <a:fillRect/>
                          </a:stretch>
                        </pic:blipFill>
                        <pic:spPr>
                          <a:xfrm>
                            <a:off x="0" y="0"/>
                            <a:ext cx="1343660" cy="2014220"/>
                          </a:xfrm>
                          <a:prstGeom prst="rect">
                            <a:avLst/>
                          </a:prstGeom>
                        </pic:spPr>
                      </pic:pic>
                    </a:graphicData>
                  </a:graphic>
                </wp:inline>
              </w:drawing>
            </w:r>
          </w:p>
        </w:tc>
      </w:tr>
    </w:tbl>
    <w:p w14:paraId="70037484" w14:textId="77777777" w:rsidR="00A73343" w:rsidRDefault="00000000">
      <w:pPr>
        <w:spacing w:line="240" w:lineRule="auto"/>
      </w:pPr>
      <w:r>
        <w:br w:type="page"/>
      </w:r>
    </w:p>
    <w:p w14:paraId="4F99E377" w14:textId="77777777" w:rsidR="00A73343" w:rsidRDefault="00000000">
      <w:pPr>
        <w:spacing w:line="240" w:lineRule="auto"/>
        <w:rPr>
          <w:sz w:val="17"/>
          <w:szCs w:val="17"/>
        </w:rPr>
      </w:pPr>
      <w:r>
        <w:rPr>
          <w:b/>
          <w:sz w:val="17"/>
          <w:szCs w:val="17"/>
        </w:rPr>
        <w:lastRenderedPageBreak/>
        <w:t>9</w:t>
      </w:r>
      <w:r>
        <w:rPr>
          <w:sz w:val="17"/>
          <w:szCs w:val="17"/>
        </w:rPr>
        <w:t xml:space="preserve"> Perfekte Inszenierung mit dem hochwertigen und minimalistischen Omniliner Profilsystem von </w:t>
      </w:r>
      <w:proofErr w:type="spellStart"/>
      <w:r>
        <w:rPr>
          <w:sz w:val="17"/>
          <w:szCs w:val="17"/>
        </w:rPr>
        <w:t>Deltalight</w:t>
      </w:r>
      <w:proofErr w:type="spellEnd"/>
      <w:r>
        <w:rPr>
          <w:sz w:val="17"/>
          <w:szCs w:val="17"/>
        </w:rPr>
        <w:t xml:space="preserve">. Das Profilsystem bietet eine nahezu blendfreie Arbeitsbeleuchtung. Foto: </w:t>
      </w:r>
      <w:proofErr w:type="spellStart"/>
      <w:r>
        <w:rPr>
          <w:sz w:val="17"/>
          <w:szCs w:val="17"/>
        </w:rPr>
        <w:t>Deltalight</w:t>
      </w:r>
      <w:proofErr w:type="spellEnd"/>
      <w:r>
        <w:rPr>
          <w:sz w:val="17"/>
          <w:szCs w:val="17"/>
        </w:rPr>
        <w:br/>
      </w:r>
      <w:r>
        <w:rPr>
          <w:sz w:val="17"/>
          <w:szCs w:val="17"/>
        </w:rPr>
        <w:br/>
      </w:r>
      <w:r>
        <w:rPr>
          <w:sz w:val="17"/>
          <w:szCs w:val="17"/>
        </w:rPr>
        <w:br/>
      </w:r>
    </w:p>
    <w:tbl>
      <w:tblPr>
        <w:tblStyle w:val="TabelleEinfach1"/>
        <w:tblW w:w="5000" w:type="pct"/>
        <w:tblLayout w:type="fixed"/>
        <w:tblCellMar>
          <w:left w:w="0" w:type="dxa"/>
          <w:right w:w="0" w:type="dxa"/>
        </w:tblCellMar>
        <w:tblLook w:val="04A0" w:firstRow="1" w:lastRow="0" w:firstColumn="1" w:lastColumn="0" w:noHBand="0" w:noVBand="1"/>
      </w:tblPr>
      <w:tblGrid>
        <w:gridCol w:w="4767"/>
        <w:gridCol w:w="218"/>
        <w:gridCol w:w="4767"/>
      </w:tblGrid>
      <w:tr w:rsidR="00A73343" w14:paraId="666CECD4" w14:textId="77777777">
        <w:tc>
          <w:tcPr>
            <w:tcW w:w="2444" w:type="pct"/>
            <w:tcBorders>
              <w:top w:val="nil"/>
              <w:left w:val="nil"/>
              <w:bottom w:val="nil"/>
              <w:right w:val="nil"/>
            </w:tcBorders>
            <w:tcMar>
              <w:top w:w="0" w:type="dxa"/>
              <w:left w:w="0" w:type="dxa"/>
              <w:bottom w:w="0" w:type="dxa"/>
              <w:right w:w="0" w:type="dxa"/>
            </w:tcMar>
          </w:tcPr>
          <w:p w14:paraId="5DB81B47" w14:textId="77777777" w:rsidR="00A73343" w:rsidRDefault="00000000">
            <w:pPr>
              <w:keepNext/>
              <w:keepLines/>
              <w:spacing w:line="240" w:lineRule="auto"/>
              <w:rPr>
                <w:sz w:val="14"/>
                <w:szCs w:val="14"/>
              </w:rPr>
            </w:pPr>
            <w:r>
              <w:rPr>
                <w:sz w:val="14"/>
                <w:szCs w:val="14"/>
              </w:rPr>
              <w:t>9.</w:t>
            </w:r>
          </w:p>
        </w:tc>
        <w:tc>
          <w:tcPr>
            <w:tcW w:w="112" w:type="pct"/>
            <w:tcBorders>
              <w:top w:val="nil"/>
              <w:left w:val="nil"/>
              <w:bottom w:val="nil"/>
              <w:right w:val="nil"/>
            </w:tcBorders>
            <w:tcMar>
              <w:top w:w="0" w:type="dxa"/>
              <w:left w:w="0" w:type="dxa"/>
              <w:bottom w:w="0" w:type="dxa"/>
              <w:right w:w="0" w:type="dxa"/>
            </w:tcMar>
          </w:tcPr>
          <w:p w14:paraId="7AFB64D5" w14:textId="77777777" w:rsidR="00A73343" w:rsidRDefault="00A73343">
            <w:pPr>
              <w:keepNext/>
              <w:keepLines/>
              <w:spacing w:line="240" w:lineRule="auto"/>
              <w:rPr>
                <w:sz w:val="14"/>
                <w:szCs w:val="14"/>
              </w:rPr>
            </w:pPr>
          </w:p>
        </w:tc>
        <w:tc>
          <w:tcPr>
            <w:tcW w:w="2444" w:type="pct"/>
            <w:tcBorders>
              <w:top w:val="nil"/>
              <w:left w:val="nil"/>
              <w:bottom w:val="nil"/>
              <w:right w:val="nil"/>
            </w:tcBorders>
            <w:tcMar>
              <w:top w:w="0" w:type="dxa"/>
              <w:left w:w="0" w:type="dxa"/>
              <w:bottom w:w="0" w:type="dxa"/>
              <w:right w:w="0" w:type="dxa"/>
            </w:tcMar>
          </w:tcPr>
          <w:p w14:paraId="19582AC1" w14:textId="77777777" w:rsidR="00A73343" w:rsidRDefault="00A73343">
            <w:pPr>
              <w:keepNext/>
              <w:keepLines/>
              <w:spacing w:line="240" w:lineRule="auto"/>
              <w:rPr>
                <w:sz w:val="14"/>
                <w:szCs w:val="14"/>
              </w:rPr>
            </w:pPr>
          </w:p>
        </w:tc>
      </w:tr>
      <w:tr w:rsidR="00A73343" w14:paraId="169D4D33" w14:textId="77777777">
        <w:trPr>
          <w:trHeight w:hRule="exact" w:val="3175"/>
        </w:trPr>
        <w:tc>
          <w:tcPr>
            <w:tcW w:w="2444" w:type="pct"/>
            <w:tcBorders>
              <w:top w:val="single" w:sz="2" w:space="0" w:color="DCDCDC"/>
              <w:left w:val="single" w:sz="2" w:space="0" w:color="DCDCDC"/>
              <w:bottom w:val="single" w:sz="2" w:space="0" w:color="DCDCDC"/>
              <w:right w:val="single" w:sz="2" w:space="0" w:color="DCDCDC"/>
            </w:tcBorders>
            <w:tcMar>
              <w:top w:w="0" w:type="dxa"/>
              <w:left w:w="0" w:type="dxa"/>
              <w:bottom w:w="0" w:type="dxa"/>
              <w:right w:w="0" w:type="dxa"/>
            </w:tcMar>
          </w:tcPr>
          <w:p w14:paraId="7BC65C20" w14:textId="77777777" w:rsidR="00A73343" w:rsidRDefault="00000000">
            <w:pPr>
              <w:keepNext/>
              <w:keepLines/>
              <w:spacing w:line="240" w:lineRule="auto"/>
              <w:rPr>
                <w:sz w:val="14"/>
                <w:szCs w:val="14"/>
              </w:rPr>
            </w:pPr>
            <w:r>
              <w:rPr>
                <w:noProof/>
                <w:sz w:val="14"/>
                <w:szCs w:val="14"/>
              </w:rPr>
              <w:drawing>
                <wp:inline distT="0" distB="0" distL="0" distR="0" wp14:anchorId="2A5E7F86" wp14:editId="064F07C8">
                  <wp:extent cx="1343660" cy="201422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dpi="0">
                          <a:blip r:embed="rId15"/>
                          <a:srcRect/>
                          <a:stretch>
                            <a:fillRect/>
                          </a:stretch>
                        </pic:blipFill>
                        <pic:spPr>
                          <a:xfrm>
                            <a:off x="0" y="0"/>
                            <a:ext cx="1343660" cy="2014220"/>
                          </a:xfrm>
                          <a:prstGeom prst="rect">
                            <a:avLst/>
                          </a:prstGeom>
                        </pic:spPr>
                      </pic:pic>
                    </a:graphicData>
                  </a:graphic>
                </wp:inline>
              </w:drawing>
            </w:r>
          </w:p>
        </w:tc>
        <w:tc>
          <w:tcPr>
            <w:tcW w:w="112" w:type="pct"/>
            <w:tcBorders>
              <w:top w:val="nil"/>
              <w:left w:val="nil"/>
              <w:bottom w:val="nil"/>
              <w:right w:val="nil"/>
            </w:tcBorders>
            <w:tcMar>
              <w:top w:w="0" w:type="dxa"/>
              <w:left w:w="0" w:type="dxa"/>
              <w:bottom w:w="0" w:type="dxa"/>
              <w:right w:w="0" w:type="dxa"/>
            </w:tcMar>
          </w:tcPr>
          <w:p w14:paraId="03C93309" w14:textId="77777777" w:rsidR="00A73343" w:rsidRDefault="00A73343">
            <w:pPr>
              <w:keepNext/>
              <w:keepLines/>
              <w:spacing w:line="240" w:lineRule="auto"/>
              <w:rPr>
                <w:sz w:val="17"/>
                <w:szCs w:val="17"/>
              </w:rPr>
            </w:pPr>
          </w:p>
        </w:tc>
        <w:tc>
          <w:tcPr>
            <w:tcW w:w="2444" w:type="pct"/>
            <w:tcBorders>
              <w:top w:val="nil"/>
              <w:left w:val="nil"/>
              <w:bottom w:val="nil"/>
              <w:right w:val="nil"/>
            </w:tcBorders>
            <w:tcMar>
              <w:top w:w="0" w:type="dxa"/>
              <w:left w:w="0" w:type="dxa"/>
              <w:bottom w:w="0" w:type="dxa"/>
              <w:right w:w="0" w:type="dxa"/>
            </w:tcMar>
          </w:tcPr>
          <w:p w14:paraId="58B79A0A" w14:textId="77777777" w:rsidR="00A73343" w:rsidRDefault="00A73343">
            <w:pPr>
              <w:keepNext/>
              <w:keepLines/>
              <w:spacing w:line="240" w:lineRule="auto"/>
              <w:rPr>
                <w:sz w:val="17"/>
                <w:szCs w:val="17"/>
              </w:rPr>
            </w:pPr>
          </w:p>
        </w:tc>
      </w:tr>
      <w:tr w:rsidR="00A73343" w14:paraId="7C2FF4F7" w14:textId="77777777">
        <w:tc>
          <w:tcPr>
            <w:tcW w:w="2444" w:type="pct"/>
            <w:tcBorders>
              <w:top w:val="nil"/>
              <w:left w:val="nil"/>
              <w:bottom w:val="nil"/>
              <w:right w:val="nil"/>
            </w:tcBorders>
            <w:tcMar>
              <w:top w:w="0" w:type="dxa"/>
              <w:left w:w="0" w:type="dxa"/>
              <w:bottom w:w="0" w:type="dxa"/>
              <w:right w:w="0" w:type="dxa"/>
            </w:tcMar>
          </w:tcPr>
          <w:p w14:paraId="2BA74FA8" w14:textId="77777777" w:rsidR="00A73343" w:rsidRDefault="00A73343">
            <w:pPr>
              <w:keepNext/>
              <w:keepLines/>
              <w:spacing w:line="240" w:lineRule="auto"/>
              <w:rPr>
                <w:sz w:val="17"/>
                <w:szCs w:val="17"/>
              </w:rPr>
            </w:pPr>
          </w:p>
        </w:tc>
        <w:tc>
          <w:tcPr>
            <w:tcW w:w="112" w:type="pct"/>
            <w:tcBorders>
              <w:top w:val="nil"/>
              <w:left w:val="nil"/>
              <w:bottom w:val="nil"/>
              <w:right w:val="nil"/>
            </w:tcBorders>
            <w:tcMar>
              <w:top w:w="0" w:type="dxa"/>
              <w:left w:w="0" w:type="dxa"/>
              <w:bottom w:w="0" w:type="dxa"/>
              <w:right w:w="0" w:type="dxa"/>
            </w:tcMar>
          </w:tcPr>
          <w:p w14:paraId="4CA7A75D" w14:textId="77777777" w:rsidR="00A73343" w:rsidRDefault="00A73343">
            <w:pPr>
              <w:keepNext/>
              <w:keepLines/>
              <w:spacing w:line="240" w:lineRule="auto"/>
              <w:rPr>
                <w:sz w:val="17"/>
                <w:szCs w:val="17"/>
              </w:rPr>
            </w:pPr>
          </w:p>
        </w:tc>
        <w:tc>
          <w:tcPr>
            <w:tcW w:w="2444" w:type="pct"/>
            <w:tcBorders>
              <w:top w:val="nil"/>
              <w:left w:val="nil"/>
              <w:bottom w:val="nil"/>
              <w:right w:val="nil"/>
            </w:tcBorders>
            <w:tcMar>
              <w:top w:w="0" w:type="dxa"/>
              <w:left w:w="0" w:type="dxa"/>
              <w:bottom w:w="0" w:type="dxa"/>
              <w:right w:w="0" w:type="dxa"/>
            </w:tcMar>
          </w:tcPr>
          <w:p w14:paraId="56CC71A0" w14:textId="77777777" w:rsidR="00A73343" w:rsidRDefault="00A73343">
            <w:pPr>
              <w:keepNext/>
              <w:keepLines/>
              <w:spacing w:line="240" w:lineRule="auto"/>
              <w:rPr>
                <w:sz w:val="17"/>
                <w:szCs w:val="17"/>
              </w:rPr>
            </w:pPr>
          </w:p>
        </w:tc>
      </w:tr>
      <w:tr w:rsidR="00A73343" w14:paraId="615562C3" w14:textId="77777777">
        <w:tc>
          <w:tcPr>
            <w:tcW w:w="2444" w:type="pct"/>
            <w:tcBorders>
              <w:top w:val="nil"/>
              <w:left w:val="nil"/>
              <w:bottom w:val="nil"/>
              <w:right w:val="nil"/>
            </w:tcBorders>
            <w:tcMar>
              <w:top w:w="0" w:type="dxa"/>
              <w:left w:w="0" w:type="dxa"/>
              <w:bottom w:w="0" w:type="dxa"/>
              <w:right w:w="0" w:type="dxa"/>
            </w:tcMar>
          </w:tcPr>
          <w:p w14:paraId="56D5B2DF" w14:textId="77777777" w:rsidR="00A73343" w:rsidRDefault="00A73343">
            <w:pPr>
              <w:keepNext/>
              <w:keepLines/>
              <w:spacing w:line="240" w:lineRule="auto"/>
              <w:rPr>
                <w:sz w:val="17"/>
                <w:szCs w:val="17"/>
              </w:rPr>
            </w:pPr>
          </w:p>
        </w:tc>
        <w:tc>
          <w:tcPr>
            <w:tcW w:w="112" w:type="pct"/>
            <w:tcBorders>
              <w:top w:val="nil"/>
              <w:left w:val="nil"/>
              <w:bottom w:val="nil"/>
              <w:right w:val="nil"/>
            </w:tcBorders>
            <w:tcMar>
              <w:top w:w="0" w:type="dxa"/>
              <w:left w:w="0" w:type="dxa"/>
              <w:bottom w:w="0" w:type="dxa"/>
              <w:right w:w="0" w:type="dxa"/>
            </w:tcMar>
          </w:tcPr>
          <w:p w14:paraId="5F3BFAB0" w14:textId="77777777" w:rsidR="00A73343" w:rsidRDefault="00A73343">
            <w:pPr>
              <w:keepNext/>
              <w:keepLines/>
              <w:spacing w:line="240" w:lineRule="auto"/>
              <w:rPr>
                <w:sz w:val="17"/>
                <w:szCs w:val="17"/>
              </w:rPr>
            </w:pPr>
          </w:p>
        </w:tc>
        <w:tc>
          <w:tcPr>
            <w:tcW w:w="2444" w:type="pct"/>
            <w:tcBorders>
              <w:top w:val="nil"/>
              <w:left w:val="nil"/>
              <w:bottom w:val="nil"/>
              <w:right w:val="nil"/>
            </w:tcBorders>
            <w:tcMar>
              <w:top w:w="0" w:type="dxa"/>
              <w:left w:w="0" w:type="dxa"/>
              <w:bottom w:w="0" w:type="dxa"/>
              <w:right w:w="0" w:type="dxa"/>
            </w:tcMar>
          </w:tcPr>
          <w:p w14:paraId="1B0D1E70" w14:textId="77777777" w:rsidR="00A73343" w:rsidRDefault="00A73343">
            <w:pPr>
              <w:keepNext/>
              <w:keepLines/>
              <w:spacing w:line="240" w:lineRule="auto"/>
              <w:rPr>
                <w:sz w:val="17"/>
                <w:szCs w:val="17"/>
              </w:rPr>
            </w:pPr>
          </w:p>
        </w:tc>
      </w:tr>
      <w:tr w:rsidR="00A73343" w14:paraId="70CF13F0" w14:textId="77777777">
        <w:tc>
          <w:tcPr>
            <w:tcW w:w="2444" w:type="pct"/>
            <w:tcBorders>
              <w:top w:val="nil"/>
              <w:left w:val="nil"/>
              <w:bottom w:val="nil"/>
              <w:right w:val="nil"/>
            </w:tcBorders>
            <w:tcMar>
              <w:top w:w="0" w:type="dxa"/>
              <w:left w:w="0" w:type="dxa"/>
              <w:bottom w:w="0" w:type="dxa"/>
              <w:right w:w="0" w:type="dxa"/>
            </w:tcMar>
          </w:tcPr>
          <w:p w14:paraId="23BAB5E6" w14:textId="77777777" w:rsidR="00A73343" w:rsidRDefault="00A73343">
            <w:pPr>
              <w:keepNext/>
              <w:keepLines/>
              <w:spacing w:line="240" w:lineRule="auto"/>
              <w:rPr>
                <w:sz w:val="17"/>
                <w:szCs w:val="17"/>
              </w:rPr>
            </w:pPr>
          </w:p>
        </w:tc>
        <w:tc>
          <w:tcPr>
            <w:tcW w:w="112" w:type="pct"/>
            <w:tcBorders>
              <w:top w:val="nil"/>
              <w:left w:val="nil"/>
              <w:bottom w:val="nil"/>
              <w:right w:val="nil"/>
            </w:tcBorders>
            <w:tcMar>
              <w:top w:w="0" w:type="dxa"/>
              <w:left w:w="0" w:type="dxa"/>
              <w:bottom w:w="0" w:type="dxa"/>
              <w:right w:w="0" w:type="dxa"/>
            </w:tcMar>
          </w:tcPr>
          <w:p w14:paraId="4CE0F0FA" w14:textId="77777777" w:rsidR="00A73343" w:rsidRDefault="00A73343">
            <w:pPr>
              <w:keepNext/>
              <w:keepLines/>
              <w:spacing w:line="240" w:lineRule="auto"/>
              <w:rPr>
                <w:sz w:val="17"/>
                <w:szCs w:val="17"/>
              </w:rPr>
            </w:pPr>
          </w:p>
        </w:tc>
        <w:tc>
          <w:tcPr>
            <w:tcW w:w="2444" w:type="pct"/>
            <w:tcBorders>
              <w:top w:val="nil"/>
              <w:left w:val="nil"/>
              <w:bottom w:val="nil"/>
              <w:right w:val="nil"/>
            </w:tcBorders>
            <w:tcMar>
              <w:top w:w="0" w:type="dxa"/>
              <w:left w:w="0" w:type="dxa"/>
              <w:bottom w:w="0" w:type="dxa"/>
              <w:right w:w="0" w:type="dxa"/>
            </w:tcMar>
          </w:tcPr>
          <w:p w14:paraId="6C89780A" w14:textId="77777777" w:rsidR="00A73343" w:rsidRDefault="00A73343">
            <w:pPr>
              <w:keepNext/>
              <w:keepLines/>
              <w:spacing w:line="240" w:lineRule="auto"/>
              <w:rPr>
                <w:sz w:val="17"/>
                <w:szCs w:val="17"/>
              </w:rPr>
            </w:pPr>
          </w:p>
        </w:tc>
      </w:tr>
    </w:tbl>
    <w:p w14:paraId="533CC537" w14:textId="77777777" w:rsidR="00A73343" w:rsidRDefault="00000000">
      <w:pPr>
        <w:spacing w:line="240" w:lineRule="auto"/>
      </w:pPr>
      <w:r>
        <w:br w:type="page"/>
      </w:r>
    </w:p>
    <w:tbl>
      <w:tblPr>
        <w:tblStyle w:val="TabelleEinfach1"/>
        <w:tblW w:w="5000" w:type="pct"/>
        <w:tblLayout w:type="fixed"/>
        <w:tblCellMar>
          <w:left w:w="0" w:type="dxa"/>
          <w:right w:w="227" w:type="dxa"/>
        </w:tblCellMar>
        <w:tblLook w:val="04A0" w:firstRow="1" w:lastRow="0" w:firstColumn="1" w:lastColumn="0" w:noHBand="0" w:noVBand="1"/>
      </w:tblPr>
      <w:tblGrid>
        <w:gridCol w:w="2925"/>
        <w:gridCol w:w="2926"/>
        <w:gridCol w:w="3901"/>
      </w:tblGrid>
      <w:tr w:rsidR="00A73343" w14:paraId="2311119A" w14:textId="77777777">
        <w:tc>
          <w:tcPr>
            <w:tcW w:w="3000" w:type="pct"/>
            <w:gridSpan w:val="2"/>
            <w:tcBorders>
              <w:top w:val="nil"/>
              <w:left w:val="nil"/>
              <w:bottom w:val="nil"/>
              <w:right w:val="nil"/>
            </w:tcBorders>
            <w:tcMar>
              <w:top w:w="0" w:type="dxa"/>
              <w:left w:w="0" w:type="dxa"/>
              <w:bottom w:w="0" w:type="dxa"/>
              <w:right w:w="227" w:type="dxa"/>
            </w:tcMar>
          </w:tcPr>
          <w:p w14:paraId="5D669F87" w14:textId="77777777" w:rsidR="00A73343" w:rsidRDefault="00000000">
            <w:pPr>
              <w:spacing w:before="240" w:after="240"/>
              <w:rPr>
                <w:sz w:val="20"/>
                <w:szCs w:val="20"/>
              </w:rPr>
            </w:pPr>
            <w:r>
              <w:rPr>
                <w:b/>
                <w:sz w:val="20"/>
                <w:szCs w:val="20"/>
              </w:rPr>
              <w:lastRenderedPageBreak/>
              <w:t xml:space="preserve">Über </w:t>
            </w:r>
            <w:proofErr w:type="spellStart"/>
            <w:r>
              <w:rPr>
                <w:b/>
                <w:sz w:val="20"/>
                <w:szCs w:val="20"/>
              </w:rPr>
              <w:t>Deltalight</w:t>
            </w:r>
            <w:proofErr w:type="spellEnd"/>
          </w:p>
          <w:p w14:paraId="4502E1FF" w14:textId="77777777" w:rsidR="00A73343" w:rsidRDefault="00000000">
            <w:pPr>
              <w:spacing w:before="240" w:after="240"/>
              <w:rPr>
                <w:sz w:val="20"/>
                <w:szCs w:val="20"/>
              </w:rPr>
            </w:pPr>
            <w:proofErr w:type="spellStart"/>
            <w:r>
              <w:rPr>
                <w:sz w:val="20"/>
                <w:szCs w:val="20"/>
              </w:rPr>
              <w:t>Deltalight</w:t>
            </w:r>
            <w:proofErr w:type="spellEnd"/>
            <w:r>
              <w:rPr>
                <w:sz w:val="20"/>
                <w:szCs w:val="20"/>
              </w:rPr>
              <w:t xml:space="preserve"> ist ein belgisches Familienunternehmen, das seit 1989 Premium Lichtlösungen für die Architektur anbietet. Qualitätsprodukte, die für Komfort und Beständigkeit entwickelt wurden, die für Einfachheit und Konsistenz stehen, aber auch unerwartete Details aufweisen. Dabei arbeitet </w:t>
            </w:r>
            <w:proofErr w:type="spellStart"/>
            <w:r>
              <w:rPr>
                <w:sz w:val="20"/>
                <w:szCs w:val="20"/>
              </w:rPr>
              <w:t>Deltalight</w:t>
            </w:r>
            <w:proofErr w:type="spellEnd"/>
            <w:r>
              <w:rPr>
                <w:sz w:val="20"/>
                <w:szCs w:val="20"/>
              </w:rPr>
              <w:t xml:space="preserve"> immer eng mit seinen Partnern zusammen, um sie zu darin zu unterstützen, ihre architektonischen Visionen zu verwirklichen.</w:t>
            </w:r>
            <w:r>
              <w:rPr>
                <w:sz w:val="20"/>
                <w:szCs w:val="20"/>
              </w:rPr>
              <w:br/>
            </w:r>
            <w:hyperlink r:id="rId16" w:tgtFrame="_blank">
              <w:r w:rsidR="00A73343">
                <w:rPr>
                  <w:rStyle w:val="Hyperlink"/>
                  <w:color w:val="000000"/>
                  <w:sz w:val="20"/>
                  <w:szCs w:val="20"/>
                </w:rPr>
                <w:t>deltalight.com</w:t>
              </w:r>
            </w:hyperlink>
          </w:p>
          <w:p w14:paraId="1AA4D951" w14:textId="77777777" w:rsidR="00A73343" w:rsidRDefault="00A73343">
            <w:pPr>
              <w:spacing w:before="240" w:after="240"/>
              <w:rPr>
                <w:sz w:val="20"/>
                <w:szCs w:val="20"/>
              </w:rPr>
            </w:pPr>
            <w:hyperlink r:id="rId17" w:tgtFrame="_blank">
              <w:r>
                <w:rPr>
                  <w:rStyle w:val="Hyperlink"/>
                  <w:color w:val="000000"/>
                  <w:sz w:val="20"/>
                  <w:szCs w:val="20"/>
                </w:rPr>
                <w:t xml:space="preserve">Instagram </w:t>
              </w:r>
              <w:proofErr w:type="spellStart"/>
              <w:r>
                <w:rPr>
                  <w:rStyle w:val="Hyperlink"/>
                  <w:color w:val="000000"/>
                  <w:sz w:val="20"/>
                  <w:szCs w:val="20"/>
                </w:rPr>
                <w:t>Deltalight</w:t>
              </w:r>
              <w:proofErr w:type="spellEnd"/>
              <w:r>
                <w:rPr>
                  <w:rStyle w:val="Hyperlink"/>
                  <w:color w:val="000000"/>
                  <w:sz w:val="20"/>
                  <w:szCs w:val="20"/>
                </w:rPr>
                <w:t xml:space="preserve"> Deutschland</w:t>
              </w:r>
            </w:hyperlink>
          </w:p>
          <w:p w14:paraId="4131BE8F" w14:textId="77777777" w:rsidR="00A73343" w:rsidRDefault="00A73343">
            <w:pPr>
              <w:spacing w:before="240" w:after="240"/>
              <w:rPr>
                <w:sz w:val="20"/>
                <w:szCs w:val="20"/>
              </w:rPr>
            </w:pPr>
            <w:hyperlink r:id="rId18" w:tgtFrame="_blank">
              <w:r>
                <w:rPr>
                  <w:rStyle w:val="Hyperlink"/>
                  <w:color w:val="000000"/>
                  <w:sz w:val="20"/>
                  <w:szCs w:val="20"/>
                </w:rPr>
                <w:t xml:space="preserve">LinkedIn </w:t>
              </w:r>
              <w:proofErr w:type="spellStart"/>
              <w:r>
                <w:rPr>
                  <w:rStyle w:val="Hyperlink"/>
                  <w:color w:val="000000"/>
                  <w:sz w:val="20"/>
                  <w:szCs w:val="20"/>
                </w:rPr>
                <w:t>Deltalight</w:t>
              </w:r>
              <w:proofErr w:type="spellEnd"/>
            </w:hyperlink>
          </w:p>
          <w:p w14:paraId="2C684E64" w14:textId="77777777" w:rsidR="00A73343" w:rsidRDefault="00000000">
            <w:pPr>
              <w:rPr>
                <w:sz w:val="20"/>
                <w:szCs w:val="20"/>
              </w:rPr>
            </w:pPr>
            <w:r>
              <w:rPr>
                <w:sz w:val="20"/>
                <w:szCs w:val="20"/>
              </w:rPr>
              <w:br/>
            </w:r>
          </w:p>
        </w:tc>
        <w:tc>
          <w:tcPr>
            <w:tcW w:w="2000" w:type="pct"/>
            <w:tcBorders>
              <w:top w:val="nil"/>
              <w:left w:val="nil"/>
              <w:bottom w:val="nil"/>
              <w:right w:val="nil"/>
            </w:tcBorders>
            <w:tcMar>
              <w:top w:w="0" w:type="dxa"/>
              <w:left w:w="0" w:type="dxa"/>
              <w:bottom w:w="0" w:type="dxa"/>
              <w:right w:w="227" w:type="dxa"/>
            </w:tcMar>
          </w:tcPr>
          <w:p w14:paraId="38940F05" w14:textId="77777777" w:rsidR="00A73343" w:rsidRDefault="00000000">
            <w:pPr>
              <w:rPr>
                <w:sz w:val="20"/>
                <w:szCs w:val="20"/>
              </w:rPr>
            </w:pPr>
            <w:r>
              <w:rPr>
                <w:sz w:val="20"/>
                <w:szCs w:val="20"/>
              </w:rPr>
              <w:br/>
            </w:r>
          </w:p>
        </w:tc>
      </w:tr>
      <w:tr w:rsidR="00A73343" w14:paraId="7F8A6843" w14:textId="77777777">
        <w:trPr>
          <w:gridAfter w:val="1"/>
          <w:wAfter w:w="2880" w:type="dxa"/>
        </w:trPr>
        <w:tc>
          <w:tcPr>
            <w:tcW w:w="2160" w:type="dxa"/>
            <w:tcBorders>
              <w:top w:val="nil"/>
              <w:left w:val="nil"/>
              <w:bottom w:val="nil"/>
              <w:right w:val="nil"/>
            </w:tcBorders>
            <w:tcMar>
              <w:top w:w="0" w:type="dxa"/>
              <w:left w:w="0" w:type="dxa"/>
              <w:bottom w:w="0" w:type="dxa"/>
              <w:right w:w="227" w:type="dxa"/>
            </w:tcMar>
          </w:tcPr>
          <w:p w14:paraId="60DD122A" w14:textId="77777777" w:rsidR="00A73343" w:rsidRDefault="00A73343">
            <w:pPr>
              <w:rPr>
                <w:sz w:val="20"/>
                <w:szCs w:val="20"/>
              </w:rPr>
            </w:pPr>
          </w:p>
        </w:tc>
        <w:tc>
          <w:tcPr>
            <w:tcW w:w="2160" w:type="dxa"/>
            <w:tcBorders>
              <w:top w:val="nil"/>
              <w:left w:val="nil"/>
              <w:bottom w:val="nil"/>
              <w:right w:val="nil"/>
            </w:tcBorders>
            <w:tcMar>
              <w:top w:w="0" w:type="dxa"/>
              <w:left w:w="0" w:type="dxa"/>
              <w:bottom w:w="0" w:type="dxa"/>
              <w:right w:w="227" w:type="dxa"/>
            </w:tcMar>
          </w:tcPr>
          <w:p w14:paraId="1C0ED191" w14:textId="77777777" w:rsidR="00A73343" w:rsidRDefault="00A73343">
            <w:pPr>
              <w:rPr>
                <w:sz w:val="20"/>
                <w:szCs w:val="20"/>
              </w:rPr>
            </w:pPr>
          </w:p>
        </w:tc>
      </w:tr>
    </w:tbl>
    <w:p w14:paraId="7BCEC234" w14:textId="77777777" w:rsidR="00A73343" w:rsidRDefault="00A73343">
      <w:pPr>
        <w:spacing w:line="240" w:lineRule="auto"/>
      </w:pPr>
    </w:p>
    <w:sectPr w:rsidR="00A73343">
      <w:headerReference w:type="default" r:id="rId19"/>
      <w:footerReference w:type="default" r:id="rId20"/>
      <w:headerReference w:type="first" r:id="rId21"/>
      <w:footerReference w:type="first" r:id="rId22"/>
      <w:pgSz w:w="11906" w:h="16838"/>
      <w:pgMar w:top="2098" w:right="1020" w:bottom="1134" w:left="1134" w:header="964" w:footer="28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8ED1C" w14:textId="77777777" w:rsidR="00F0094A" w:rsidRDefault="00F0094A">
      <w:pPr>
        <w:spacing w:line="240" w:lineRule="auto"/>
      </w:pPr>
      <w:r>
        <w:separator/>
      </w:r>
    </w:p>
  </w:endnote>
  <w:endnote w:type="continuationSeparator" w:id="0">
    <w:p w14:paraId="297842E7" w14:textId="77777777" w:rsidR="00F0094A" w:rsidRDefault="00F009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Einfach1"/>
      <w:tblW w:w="5000" w:type="pct"/>
      <w:tblLayout w:type="fixed"/>
      <w:tblLook w:val="04A0" w:firstRow="1" w:lastRow="0" w:firstColumn="1" w:lastColumn="0" w:noHBand="0" w:noVBand="1"/>
    </w:tblPr>
    <w:tblGrid>
      <w:gridCol w:w="9557"/>
      <w:gridCol w:w="195"/>
    </w:tblGrid>
    <w:tr w:rsidR="00A73343" w14:paraId="291B2F91" w14:textId="77777777">
      <w:tc>
        <w:tcPr>
          <w:tcW w:w="4900" w:type="pct"/>
          <w:tcBorders>
            <w:top w:val="nil"/>
            <w:left w:val="nil"/>
            <w:bottom w:val="nil"/>
            <w:right w:val="nil"/>
          </w:tcBorders>
          <w:tcMar>
            <w:top w:w="0" w:type="dxa"/>
            <w:left w:w="0" w:type="dxa"/>
            <w:bottom w:w="0" w:type="dxa"/>
            <w:right w:w="0" w:type="dxa"/>
          </w:tcMar>
          <w:vAlign w:val="bottom"/>
        </w:tcPr>
        <w:tbl>
          <w:tblPr>
            <w:tblW w:w="5000" w:type="pct"/>
            <w:tblBorders>
              <w:top w:val="nil"/>
              <w:left w:val="nil"/>
              <w:bottom w:val="nil"/>
              <w:right w:val="nil"/>
            </w:tblBorders>
            <w:tblCellMar>
              <w:top w:w="15" w:type="dxa"/>
              <w:left w:w="15" w:type="dxa"/>
              <w:bottom w:w="15" w:type="dxa"/>
              <w:right w:w="15" w:type="dxa"/>
            </w:tblCellMar>
            <w:tblLook w:val="04A0" w:firstRow="1" w:lastRow="0" w:firstColumn="1" w:lastColumn="0" w:noHBand="0" w:noVBand="1"/>
          </w:tblPr>
          <w:tblGrid>
            <w:gridCol w:w="3185"/>
            <w:gridCol w:w="3186"/>
            <w:gridCol w:w="3186"/>
          </w:tblGrid>
          <w:tr w:rsidR="00A73343" w14:paraId="337448F7" w14:textId="77777777">
            <w:tc>
              <w:tcPr>
                <w:tcW w:w="1666" w:type="pct"/>
                <w:tcBorders>
                  <w:top w:val="nil"/>
                  <w:left w:val="nil"/>
                  <w:bottom w:val="nil"/>
                  <w:right w:val="nil"/>
                </w:tcBorders>
                <w:vAlign w:val="center"/>
                <w:hideMark/>
              </w:tcPr>
              <w:p w14:paraId="2AA5C201" w14:textId="77777777" w:rsidR="00A73343" w:rsidRDefault="00000000">
                <w:pPr>
                  <w:rPr>
                    <w:sz w:val="14"/>
                    <w:szCs w:val="14"/>
                  </w:rPr>
                </w:pPr>
                <w:r>
                  <w:rPr>
                    <w:sz w:val="14"/>
                    <w:szCs w:val="14"/>
                  </w:rPr>
                  <w:t> </w:t>
                </w:r>
              </w:p>
            </w:tc>
            <w:tc>
              <w:tcPr>
                <w:tcW w:w="1666" w:type="pct"/>
                <w:vAlign w:val="center"/>
                <w:hideMark/>
              </w:tcPr>
              <w:p w14:paraId="3410727C" w14:textId="77777777" w:rsidR="00A73343" w:rsidRDefault="00000000">
                <w:pPr>
                  <w:jc w:val="center"/>
                  <w:rPr>
                    <w:sz w:val="14"/>
                    <w:szCs w:val="14"/>
                  </w:rPr>
                </w:pPr>
                <w:r>
                  <w:rPr>
                    <w:sz w:val="14"/>
                    <w:szCs w:val="14"/>
                  </w:rPr>
                  <w:t>deltalight.com</w:t>
                </w:r>
              </w:p>
            </w:tc>
            <w:tc>
              <w:tcPr>
                <w:tcW w:w="1666" w:type="pct"/>
                <w:vAlign w:val="center"/>
                <w:hideMark/>
              </w:tcPr>
              <w:p w14:paraId="7604DBE1" w14:textId="77777777" w:rsidR="00A73343" w:rsidRDefault="00000000">
                <w:pPr>
                  <w:rPr>
                    <w:sz w:val="14"/>
                    <w:szCs w:val="14"/>
                  </w:rPr>
                </w:pPr>
                <w:r>
                  <w:rPr>
                    <w:sz w:val="14"/>
                    <w:szCs w:val="14"/>
                  </w:rPr>
                  <w:t> </w:t>
                </w:r>
              </w:p>
            </w:tc>
          </w:tr>
        </w:tbl>
        <w:p w14:paraId="0F1FF9E2" w14:textId="77777777" w:rsidR="00A73343" w:rsidRDefault="00A73343">
          <w:pPr>
            <w:rPr>
              <w:sz w:val="14"/>
              <w:szCs w:val="14"/>
            </w:rPr>
          </w:pPr>
        </w:p>
      </w:tc>
      <w:tc>
        <w:tcPr>
          <w:tcW w:w="100" w:type="pct"/>
          <w:tcBorders>
            <w:top w:val="nil"/>
            <w:left w:val="nil"/>
            <w:bottom w:val="nil"/>
            <w:right w:val="nil"/>
          </w:tcBorders>
          <w:tcMar>
            <w:top w:w="0" w:type="dxa"/>
            <w:left w:w="0" w:type="dxa"/>
            <w:bottom w:w="0" w:type="dxa"/>
            <w:right w:w="0" w:type="dxa"/>
          </w:tcMar>
          <w:vAlign w:val="bottom"/>
        </w:tcPr>
        <w:p w14:paraId="58C217E2" w14:textId="77777777" w:rsidR="00A73343" w:rsidRDefault="00A73343">
          <w:pPr>
            <w:rPr>
              <w:sz w:val="14"/>
              <w:szCs w:val="14"/>
            </w:rPr>
          </w:pPr>
        </w:p>
      </w:tc>
    </w:tr>
  </w:tbl>
  <w:p w14:paraId="12FC87D3" w14:textId="77777777" w:rsidR="00A73343" w:rsidRDefault="00A73343">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Einfach1"/>
      <w:tblW w:w="5000" w:type="pct"/>
      <w:tblLayout w:type="fixed"/>
      <w:tblCellMar>
        <w:left w:w="0" w:type="dxa"/>
        <w:right w:w="0" w:type="dxa"/>
      </w:tblCellMar>
      <w:tblLook w:val="04A0" w:firstRow="1" w:lastRow="0" w:firstColumn="1" w:lastColumn="0" w:noHBand="0" w:noVBand="1"/>
    </w:tblPr>
    <w:tblGrid>
      <w:gridCol w:w="9557"/>
      <w:gridCol w:w="195"/>
    </w:tblGrid>
    <w:tr w:rsidR="00A73343" w14:paraId="1BED943A" w14:textId="77777777">
      <w:tc>
        <w:tcPr>
          <w:tcW w:w="4900" w:type="pct"/>
          <w:tcBorders>
            <w:top w:val="nil"/>
            <w:left w:val="nil"/>
            <w:bottom w:val="nil"/>
            <w:right w:val="nil"/>
          </w:tcBorders>
          <w:tcMar>
            <w:top w:w="0" w:type="dxa"/>
            <w:left w:w="0" w:type="dxa"/>
            <w:bottom w:w="0" w:type="dxa"/>
            <w:right w:w="0" w:type="dxa"/>
          </w:tcMar>
          <w:vAlign w:val="bottom"/>
        </w:tcPr>
        <w:tbl>
          <w:tblPr>
            <w:tblW w:w="5000" w:type="pct"/>
            <w:tblBorders>
              <w:top w:val="nil"/>
              <w:left w:val="nil"/>
              <w:bottom w:val="nil"/>
              <w:right w:val="nil"/>
            </w:tblBorders>
            <w:tblCellMar>
              <w:top w:w="15" w:type="dxa"/>
              <w:left w:w="15" w:type="dxa"/>
              <w:bottom w:w="15" w:type="dxa"/>
              <w:right w:w="15" w:type="dxa"/>
            </w:tblCellMar>
            <w:tblLook w:val="04A0" w:firstRow="1" w:lastRow="0" w:firstColumn="1" w:lastColumn="0" w:noHBand="0" w:noVBand="1"/>
          </w:tblPr>
          <w:tblGrid>
            <w:gridCol w:w="3185"/>
            <w:gridCol w:w="3186"/>
            <w:gridCol w:w="3186"/>
          </w:tblGrid>
          <w:tr w:rsidR="00A73343" w14:paraId="4CB69B80" w14:textId="77777777">
            <w:tc>
              <w:tcPr>
                <w:tcW w:w="1666" w:type="pct"/>
                <w:tcBorders>
                  <w:top w:val="nil"/>
                  <w:left w:val="nil"/>
                  <w:bottom w:val="nil"/>
                  <w:right w:val="nil"/>
                </w:tcBorders>
                <w:vAlign w:val="center"/>
                <w:hideMark/>
              </w:tcPr>
              <w:p w14:paraId="66C1101E" w14:textId="77777777" w:rsidR="00A73343" w:rsidRDefault="00000000">
                <w:pPr>
                  <w:rPr>
                    <w:sz w:val="14"/>
                    <w:szCs w:val="14"/>
                  </w:rPr>
                </w:pPr>
                <w:r>
                  <w:rPr>
                    <w:sz w:val="14"/>
                    <w:szCs w:val="14"/>
                  </w:rPr>
                  <w:t> </w:t>
                </w:r>
              </w:p>
            </w:tc>
            <w:tc>
              <w:tcPr>
                <w:tcW w:w="1666" w:type="pct"/>
                <w:vAlign w:val="center"/>
                <w:hideMark/>
              </w:tcPr>
              <w:p w14:paraId="17944091" w14:textId="77777777" w:rsidR="00A73343" w:rsidRDefault="00000000">
                <w:pPr>
                  <w:jc w:val="center"/>
                  <w:rPr>
                    <w:sz w:val="14"/>
                    <w:szCs w:val="14"/>
                  </w:rPr>
                </w:pPr>
                <w:r>
                  <w:rPr>
                    <w:sz w:val="14"/>
                    <w:szCs w:val="14"/>
                  </w:rPr>
                  <w:t>deltalight.com</w:t>
                </w:r>
              </w:p>
            </w:tc>
            <w:tc>
              <w:tcPr>
                <w:tcW w:w="1666" w:type="pct"/>
                <w:vAlign w:val="center"/>
                <w:hideMark/>
              </w:tcPr>
              <w:p w14:paraId="2D7DC335" w14:textId="77777777" w:rsidR="00A73343" w:rsidRDefault="00000000">
                <w:pPr>
                  <w:rPr>
                    <w:sz w:val="14"/>
                    <w:szCs w:val="14"/>
                  </w:rPr>
                </w:pPr>
                <w:r>
                  <w:rPr>
                    <w:sz w:val="14"/>
                    <w:szCs w:val="14"/>
                  </w:rPr>
                  <w:t> </w:t>
                </w:r>
              </w:p>
            </w:tc>
          </w:tr>
        </w:tbl>
        <w:p w14:paraId="14784FC6" w14:textId="77777777" w:rsidR="00A73343" w:rsidRDefault="00A73343">
          <w:pPr>
            <w:rPr>
              <w:sz w:val="14"/>
              <w:szCs w:val="14"/>
            </w:rPr>
          </w:pPr>
        </w:p>
      </w:tc>
      <w:tc>
        <w:tcPr>
          <w:tcW w:w="100" w:type="pct"/>
          <w:tcBorders>
            <w:top w:val="nil"/>
            <w:left w:val="nil"/>
            <w:bottom w:val="nil"/>
            <w:right w:val="nil"/>
          </w:tcBorders>
          <w:tcMar>
            <w:top w:w="0" w:type="dxa"/>
            <w:left w:w="0" w:type="dxa"/>
            <w:bottom w:w="0" w:type="dxa"/>
            <w:right w:w="0" w:type="dxa"/>
          </w:tcMar>
          <w:vAlign w:val="bottom"/>
        </w:tcPr>
        <w:p w14:paraId="66992356" w14:textId="77777777" w:rsidR="00A73343" w:rsidRDefault="00A73343">
          <w:pPr>
            <w:rPr>
              <w:sz w:val="14"/>
              <w:szCs w:val="14"/>
            </w:rPr>
          </w:pPr>
        </w:p>
      </w:tc>
    </w:tr>
  </w:tbl>
  <w:p w14:paraId="045C43D3" w14:textId="77777777" w:rsidR="00A73343" w:rsidRDefault="00A7334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820CF5" w14:textId="77777777" w:rsidR="00F0094A" w:rsidRDefault="00F0094A">
      <w:pPr>
        <w:spacing w:line="240" w:lineRule="auto"/>
      </w:pPr>
      <w:r>
        <w:separator/>
      </w:r>
    </w:p>
  </w:footnote>
  <w:footnote w:type="continuationSeparator" w:id="0">
    <w:p w14:paraId="40D1ADD7" w14:textId="77777777" w:rsidR="00F0094A" w:rsidRDefault="00F0094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978698" w14:textId="77777777" w:rsidR="00A73343" w:rsidRDefault="00000000">
    <w:r>
      <w:fldChar w:fldCharType="begin"/>
    </w:r>
    <w:r>
      <w:instrText>PAGE \* ARABIC</w:instrText>
    </w:r>
    <w:r>
      <w:fldChar w:fldCharType="separate"/>
    </w:r>
    <w:r>
      <w:t>#</w:t>
    </w:r>
    <w:r>
      <w:fldChar w:fldCharType="end"/>
    </w:r>
    <w:r>
      <w:rPr>
        <w:noProof/>
      </w:rPr>
      <w:drawing>
        <wp:anchor distT="0" distB="0" distL="114300" distR="114300" simplePos="0" relativeHeight="251659264" behindDoc="0" locked="0" layoutInCell="0" allowOverlap="0" wp14:anchorId="178D7025" wp14:editId="2813F750">
          <wp:simplePos x="0" y="0"/>
          <wp:positionH relativeFrom="page">
            <wp:posOffset>5039995</wp:posOffset>
          </wp:positionH>
          <wp:positionV relativeFrom="page">
            <wp:posOffset>539750</wp:posOffset>
          </wp:positionV>
          <wp:extent cx="1871345" cy="374015"/>
          <wp:effectExtent l="0" t="0" r="0" b="0"/>
          <wp:wrapSquare wrapText="bothSides"/>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dpi="0">
                  <a:blip r:embed="rId1"/>
                  <a:srcRect/>
                  <a:stretch>
                    <a:fillRect/>
                  </a:stretch>
                </pic:blipFill>
                <pic:spPr>
                  <a:xfrm>
                    <a:off x="0" y="0"/>
                    <a:ext cx="1871345" cy="37401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38FC4" w14:textId="77777777" w:rsidR="00A73343" w:rsidRDefault="00000000">
    <w:r>
      <w:rPr>
        <w:noProof/>
      </w:rPr>
      <w:drawing>
        <wp:anchor distT="0" distB="0" distL="114300" distR="114300" simplePos="0" relativeHeight="251658240" behindDoc="0" locked="0" layoutInCell="0" allowOverlap="0" wp14:anchorId="21037090" wp14:editId="1C01F624">
          <wp:simplePos x="0" y="0"/>
          <wp:positionH relativeFrom="page">
            <wp:posOffset>5039995</wp:posOffset>
          </wp:positionH>
          <wp:positionV relativeFrom="page">
            <wp:posOffset>539750</wp:posOffset>
          </wp:positionV>
          <wp:extent cx="1871345" cy="374015"/>
          <wp:effectExtent l="0" t="0" r="0" b="0"/>
          <wp:wrapSquare wrapText="bothSides"/>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dpi="0">
                  <a:blip r:embed="rId1"/>
                  <a:srcRect/>
                  <a:stretch>
                    <a:fillRect/>
                  </a:stretch>
                </pic:blipFill>
                <pic:spPr>
                  <a:xfrm>
                    <a:off x="0" y="0"/>
                    <a:ext cx="1871345" cy="374015"/>
                  </a:xfrm>
                  <a:prstGeom prst="rect">
                    <a:avLst/>
                  </a:prstGeom>
                </pic:spPr>
              </pic:pic>
            </a:graphicData>
          </a:graphic>
        </wp:anchor>
      </w:drawing>
    </w:r>
    <w:r>
      <w:rPr>
        <w:b/>
      </w:rPr>
      <w:t>MEDIENINFORMATION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compressPunctuation"/>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3343"/>
    <w:rsid w:val="001F2598"/>
    <w:rsid w:val="002C28AD"/>
    <w:rsid w:val="007B5707"/>
    <w:rsid w:val="008943A0"/>
    <w:rsid w:val="00A73343"/>
    <w:rsid w:val="00E2038B"/>
    <w:rsid w:val="00E86FEF"/>
    <w:rsid w:val="00F0094A"/>
    <w:rsid w:val="00F11998"/>
  </w:rsids>
  <m:mathPr>
    <m:mathFont m:val="Cambria Math"/>
    <m:brkBin m:val="before"/>
    <m:brkBinSub m:val="--"/>
    <m:smallFrac m:val="0"/>
    <m:dispDef/>
    <m:lMargin m:val="0"/>
    <m:rMargin m:val="0"/>
    <m:defJc m:val="centerGroup"/>
    <m:wrapIndent m:val="0"/>
    <m:intLim m:val="undOvr"/>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1EF922E2"/>
  <w15:docId w15:val="{7D6905F9-891A-0542-BF5B-1A56E95A88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color w:val="000000"/>
        <w:sz w:val="24"/>
        <w:szCs w:val="24"/>
        <w:lang w:val="de-DE" w:eastAsia="de-DE"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semiHidden/>
  </w:style>
  <w:style w:type="character" w:styleId="Hyperlink">
    <w:name w:val="Hyperlink"/>
    <w:rPr>
      <w:color w:val="0000FF"/>
      <w:u w:val="single"/>
    </w:rPr>
  </w:style>
  <w:style w:type="table" w:styleId="TabelleEinfach1">
    <w:name w:val="Table Simple 1"/>
    <w:basedOn w:val="NormaleTabell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hyperlink" Target="https://www.linkedin.com/company/delta-light/" TargetMode="External"/><Relationship Id="rId3" Type="http://schemas.openxmlformats.org/officeDocument/2006/relationships/webSettings" Target="webSettings.xml"/><Relationship Id="rId21" Type="http://schemas.openxmlformats.org/officeDocument/2006/relationships/header" Target="header2.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hyperlink" Target="https://www.instagram.com/deltalightgermany/" TargetMode="External"/><Relationship Id="rId2" Type="http://schemas.openxmlformats.org/officeDocument/2006/relationships/settings" Target="settings.xml"/><Relationship Id="rId16" Type="http://schemas.openxmlformats.org/officeDocument/2006/relationships/hyperlink" Target="https://deltalight.com/de" TargetMode="External"/><Relationship Id="rId2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jpg"/><Relationship Id="rId11" Type="http://schemas.openxmlformats.org/officeDocument/2006/relationships/image" Target="media/image6.jp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g"/><Relationship Id="rId23"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tileRect/>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tileRect/>
        </a:gradFill>
      </a:fillStyleLst>
      <a:lnStyleLst>
        <a:ln w="9525" cmpd="sng" algn="ctr">
          <a:solidFill>
            <a:schemeClr val="phClr">
              <a:shade val="95000"/>
              <a:satMod val="105000"/>
            </a:schemeClr>
          </a:solidFill>
          <a:prstDash val="solid"/>
        </a:ln>
        <a:ln w="25400" cmpd="sng" algn="ctr">
          <a:solidFill>
            <a:schemeClr val="phClr"/>
          </a:solidFill>
          <a:prstDash val="solid"/>
        </a:ln>
        <a:ln w="38100"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tileRect/>
        </a:gradFill>
        <a:gradFill rotWithShape="1">
          <a:gsLst>
            <a:gs pos="0">
              <a:schemeClr val="phClr">
                <a:tint val="80000"/>
                <a:satMod val="300000"/>
              </a:schemeClr>
            </a:gs>
            <a:gs pos="100000">
              <a:schemeClr val="phClr">
                <a:shade val="30000"/>
                <a:satMod val="200000"/>
              </a:schemeClr>
            </a:gs>
          </a:gsLst>
          <a:path path="circle">
            <a:fillToRect l="50000" t="50000" r="50000" b="50000"/>
          </a:path>
          <a:tileRec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1080</Words>
  <Characters>6805</Characters>
  <Application>Microsoft Office Word</Application>
  <DocSecurity>0</DocSecurity>
  <Lines>56</Lines>
  <Paragraphs>15</Paragraphs>
  <ScaleCrop>false</ScaleCrop>
  <Company/>
  <LinksUpToDate>false</LinksUpToDate>
  <CharactersWithSpaces>7870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Thomas Kopal</cp:lastModifiedBy>
  <cp:revision>2</cp:revision>
  <dcterms:created xsi:type="dcterms:W3CDTF">2025-09-08T08:12:00Z</dcterms:created>
  <dcterms:modified xsi:type="dcterms:W3CDTF">2025-09-08T08:12:00Z</dcterms:modified>
</cp:coreProperties>
</file>