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201B13" w:rsidRDefault="00211DEF">
      <w:pPr>
        <w:rPr>
          <w:rFonts w:eastAsia="Arial"/>
        </w:rPr>
      </w:pPr>
      <w:r>
        <w:rPr>
          <w:b/>
          <w:bCs/>
          <w:sz w:val="32"/>
          <w:szCs w:val="32"/>
        </w:rPr>
        <w:t>Stilvolle Strahlkraft für Ingolstadt</w:t>
      </w:r>
      <w:r>
        <w:rPr>
          <w:b/>
          <w:bCs/>
          <w:sz w:val="32"/>
          <w:szCs w:val="32"/>
        </w:rPr>
        <w:br/>
      </w:r>
      <w:r>
        <w:rPr>
          <w:rFonts w:eastAsia="Arial"/>
        </w:rPr>
        <w:t xml:space="preserve">GEPLAN DESIGN gestaltet zusammen mit REINHARDT und SANDER </w:t>
      </w:r>
    </w:p>
    <w:p w:rsidR="00375AA5" w:rsidRDefault="00211DEF">
      <w:pPr>
        <w:rPr>
          <w:rFonts w:eastAsia="Arial"/>
          <w:sz w:val="8"/>
          <w:szCs w:val="8"/>
        </w:rPr>
      </w:pPr>
      <w:r>
        <w:rPr>
          <w:rFonts w:eastAsia="Arial"/>
        </w:rPr>
        <w:t>die Innenarchitektur für die Gastronomie des Maritim Hotel Ingolstadt.</w:t>
      </w:r>
      <w:r>
        <w:rPr>
          <w:rFonts w:eastAsia="Arial"/>
        </w:rPr>
        <w:br/>
      </w:r>
      <w:r>
        <w:rPr>
          <w:rFonts w:eastAsia="Arial"/>
          <w:sz w:val="8"/>
          <w:szCs w:val="8"/>
        </w:rPr>
        <w:br/>
      </w:r>
    </w:p>
    <w:tbl>
      <w:tblPr>
        <w:tblStyle w:val="TabelleEinfach1"/>
        <w:tblW w:w="5000" w:type="pct"/>
        <w:jc w:val="center"/>
        <w:tblLayout w:type="fixed"/>
        <w:tblCellMar>
          <w:left w:w="0" w:type="dxa"/>
          <w:right w:w="227" w:type="dxa"/>
        </w:tblCellMar>
        <w:tblLook w:val="04A0" w:firstRow="1" w:lastRow="0" w:firstColumn="1" w:lastColumn="0" w:noHBand="0" w:noVBand="1"/>
      </w:tblPr>
      <w:tblGrid>
        <w:gridCol w:w="9979"/>
      </w:tblGrid>
      <w:tr w:rsidR="00375AA5">
        <w:trPr>
          <w:jc w:val="center"/>
        </w:trPr>
        <w:tc>
          <w:tcPr>
            <w:tcW w:w="5000" w:type="pct"/>
            <w:tcBorders>
              <w:top w:val="nil"/>
              <w:left w:val="nil"/>
              <w:bottom w:val="nil"/>
              <w:right w:val="nil"/>
            </w:tcBorders>
            <w:shd w:val="clear" w:color="auto" w:fill="auto"/>
            <w:tcMar>
              <w:top w:w="0" w:type="dxa"/>
              <w:left w:w="0" w:type="dxa"/>
              <w:bottom w:w="0" w:type="dxa"/>
              <w:right w:w="227" w:type="dxa"/>
            </w:tcMar>
          </w:tcPr>
          <w:p w:rsidR="00375AA5" w:rsidRDefault="00211DEF">
            <w:pPr>
              <w:rPr>
                <w:sz w:val="18"/>
                <w:szCs w:val="18"/>
              </w:rPr>
            </w:pPr>
            <w:r>
              <w:rPr>
                <w:noProof/>
                <w:sz w:val="18"/>
                <w:szCs w:val="18"/>
              </w:rPr>
              <w:drawing>
                <wp:inline distT="0" distB="0" distL="0" distR="0">
                  <wp:extent cx="3995420" cy="2663825"/>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dpi="0">
                          <a:blip r:embed="rId6"/>
                          <a:srcRect/>
                          <a:stretch>
                            <a:fillRect/>
                          </a:stretch>
                        </pic:blipFill>
                        <pic:spPr>
                          <a:xfrm>
                            <a:off x="0" y="0"/>
                            <a:ext cx="3995420" cy="2663825"/>
                          </a:xfrm>
                          <a:prstGeom prst="rect">
                            <a:avLst/>
                          </a:prstGeom>
                        </pic:spPr>
                      </pic:pic>
                    </a:graphicData>
                  </a:graphic>
                </wp:inline>
              </w:drawing>
            </w:r>
          </w:p>
        </w:tc>
      </w:tr>
    </w:tbl>
    <w:p w:rsidR="00375AA5" w:rsidRDefault="00211DEF">
      <w:pPr>
        <w:rPr>
          <w:sz w:val="8"/>
          <w:szCs w:val="8"/>
        </w:rPr>
      </w:pPr>
      <w:r>
        <w:rPr>
          <w:sz w:val="8"/>
          <w:szCs w:val="8"/>
        </w:rPr>
        <w:br/>
      </w:r>
    </w:p>
    <w:tbl>
      <w:tblPr>
        <w:tblStyle w:val="TabelleEinfach1"/>
        <w:tblW w:w="5000" w:type="pct"/>
        <w:tblLayout w:type="fixed"/>
        <w:tblCellMar>
          <w:left w:w="0" w:type="dxa"/>
          <w:right w:w="227" w:type="dxa"/>
        </w:tblCellMar>
        <w:tblLook w:val="04A0" w:firstRow="1" w:lastRow="0" w:firstColumn="1" w:lastColumn="0" w:noHBand="0" w:noVBand="1"/>
      </w:tblPr>
      <w:tblGrid>
        <w:gridCol w:w="7584"/>
        <w:gridCol w:w="2395"/>
      </w:tblGrid>
      <w:tr w:rsidR="00375AA5">
        <w:tc>
          <w:tcPr>
            <w:tcW w:w="3800" w:type="pct"/>
            <w:tcBorders>
              <w:top w:val="nil"/>
              <w:left w:val="nil"/>
              <w:bottom w:val="nil"/>
              <w:right w:val="nil"/>
            </w:tcBorders>
            <w:shd w:val="clear" w:color="auto" w:fill="auto"/>
            <w:tcMar>
              <w:top w:w="0" w:type="dxa"/>
              <w:left w:w="0" w:type="dxa"/>
              <w:bottom w:w="0" w:type="dxa"/>
              <w:right w:w="227" w:type="dxa"/>
            </w:tcMar>
          </w:tcPr>
          <w:p w:rsidR="00375AA5" w:rsidRDefault="00211DEF">
            <w:pPr>
              <w:spacing w:after="240"/>
              <w:rPr>
                <w:sz w:val="20"/>
                <w:szCs w:val="20"/>
              </w:rPr>
            </w:pPr>
            <w:r>
              <w:rPr>
                <w:i/>
                <w:sz w:val="20"/>
                <w:szCs w:val="20"/>
              </w:rPr>
              <w:t xml:space="preserve">Zeitlos-elegantes Design at </w:t>
            </w:r>
            <w:proofErr w:type="spellStart"/>
            <w:r>
              <w:rPr>
                <w:i/>
                <w:sz w:val="20"/>
                <w:szCs w:val="20"/>
              </w:rPr>
              <w:t>its</w:t>
            </w:r>
            <w:proofErr w:type="spellEnd"/>
            <w:r>
              <w:rPr>
                <w:i/>
                <w:sz w:val="20"/>
                <w:szCs w:val="20"/>
              </w:rPr>
              <w:t xml:space="preserve"> </w:t>
            </w:r>
            <w:proofErr w:type="spellStart"/>
            <w:r>
              <w:rPr>
                <w:i/>
                <w:sz w:val="20"/>
                <w:szCs w:val="20"/>
              </w:rPr>
              <w:t>best</w:t>
            </w:r>
            <w:proofErr w:type="spellEnd"/>
            <w:r>
              <w:rPr>
                <w:i/>
                <w:sz w:val="20"/>
                <w:szCs w:val="20"/>
              </w:rPr>
              <w:t xml:space="preserve">: GEPLAN DESIGN hat unter der Federführung von REINHARDT und SANDER Gesellschaft mbH Planung und Baubetreuung, Bad Salzuflen, das Interieur der Eingangshalle und Lobby, sowie sämtliche Gastronomiebereiche im neuen Maritim Hotel und </w:t>
            </w:r>
            <w:proofErr w:type="spellStart"/>
            <w:r>
              <w:rPr>
                <w:i/>
                <w:sz w:val="20"/>
                <w:szCs w:val="20"/>
              </w:rPr>
              <w:t>Congress</w:t>
            </w:r>
            <w:proofErr w:type="spellEnd"/>
            <w:r>
              <w:rPr>
                <w:i/>
                <w:sz w:val="20"/>
                <w:szCs w:val="20"/>
              </w:rPr>
              <w:t xml:space="preserve"> Centrum in Ingo</w:t>
            </w:r>
            <w:r>
              <w:rPr>
                <w:i/>
                <w:sz w:val="20"/>
                <w:szCs w:val="20"/>
              </w:rPr>
              <w:t>lstadt gestaltet. „Eine intensive Teamarbeit mit den Architekten und Innenarchitekten des Auftraggebers, wie selten zuvor“, so Rolf Glantz, Geschäftsleiter von GEPLAN DESIGN. REINHARDT und SANDER haben das gesamte Gebäude als Generalplaner entworfen. Entwu</w:t>
            </w:r>
            <w:r>
              <w:rPr>
                <w:i/>
                <w:sz w:val="20"/>
                <w:szCs w:val="20"/>
              </w:rPr>
              <w:t xml:space="preserve">rfsverfasser ist der Architekt und Geschäftsführer von REINHARDT und SANDER, Markus </w:t>
            </w:r>
            <w:proofErr w:type="spellStart"/>
            <w:r>
              <w:rPr>
                <w:i/>
                <w:sz w:val="20"/>
                <w:szCs w:val="20"/>
              </w:rPr>
              <w:t>Schützdeller</w:t>
            </w:r>
            <w:proofErr w:type="spellEnd"/>
            <w:r>
              <w:rPr>
                <w:i/>
                <w:sz w:val="20"/>
                <w:szCs w:val="20"/>
              </w:rPr>
              <w:t xml:space="preserve"> sowie für die Innenarchitektur Rita Meise.</w:t>
            </w:r>
          </w:p>
          <w:p w:rsidR="00201B13" w:rsidRDefault="00201B13">
            <w:pPr>
              <w:spacing w:after="240"/>
              <w:rPr>
                <w:sz w:val="20"/>
                <w:szCs w:val="20"/>
              </w:rPr>
            </w:pPr>
          </w:p>
          <w:p w:rsidR="00375AA5" w:rsidRDefault="00211DEF">
            <w:pPr>
              <w:spacing w:after="240"/>
              <w:rPr>
                <w:sz w:val="20"/>
                <w:szCs w:val="20"/>
              </w:rPr>
            </w:pPr>
            <w:r>
              <w:rPr>
                <w:sz w:val="20"/>
                <w:szCs w:val="20"/>
              </w:rPr>
              <w:t>Ingolstadt geht es gut. Die Stadt profitiert von ihrer zentralen Lage in Bayern, ihrer guten Verkehrsanbindung, ihr</w:t>
            </w:r>
            <w:r>
              <w:rPr>
                <w:sz w:val="20"/>
                <w:szCs w:val="20"/>
              </w:rPr>
              <w:t xml:space="preserve">er Wirtschaftsstärke und ihrem vielfältigen Angebot an die stetig wachsende Bewohnerschaft. Umso erstaunlicher, dass hier bis vor Kurzem ein geeigneter Ort für größere Tagungen fehlte. Mit der Eröffnung des neuen Maritim Hotels und </w:t>
            </w:r>
            <w:proofErr w:type="spellStart"/>
            <w:r>
              <w:rPr>
                <w:sz w:val="20"/>
                <w:szCs w:val="20"/>
              </w:rPr>
              <w:t>Congress</w:t>
            </w:r>
            <w:proofErr w:type="spellEnd"/>
            <w:r>
              <w:rPr>
                <w:sz w:val="20"/>
                <w:szCs w:val="20"/>
              </w:rPr>
              <w:t xml:space="preserve"> Centrums am 19.</w:t>
            </w:r>
            <w:r>
              <w:rPr>
                <w:sz w:val="20"/>
                <w:szCs w:val="20"/>
              </w:rPr>
              <w:t xml:space="preserve"> Juni 2023 hat sich das geändert. Es liegt direkt an der Donau, nur ein paar Minuten zu Fuß zur Uferpromenade oder in die Altstadt und bietet einen freien Blick aufs historische Schloss. Nach mehr als 20 Jahren Brache und 600-jähriger Geschichte als Festun</w:t>
            </w:r>
            <w:r>
              <w:rPr>
                <w:sz w:val="20"/>
                <w:szCs w:val="20"/>
              </w:rPr>
              <w:t xml:space="preserve">gsgelände und Industrieareal ist das „Quartier G – Alte Gießerei“ mit dem Maritim Hotel und </w:t>
            </w:r>
            <w:proofErr w:type="spellStart"/>
            <w:r>
              <w:rPr>
                <w:sz w:val="20"/>
                <w:szCs w:val="20"/>
              </w:rPr>
              <w:t>Congress</w:t>
            </w:r>
            <w:proofErr w:type="spellEnd"/>
            <w:r>
              <w:rPr>
                <w:sz w:val="20"/>
                <w:szCs w:val="20"/>
              </w:rPr>
              <w:t xml:space="preserve"> Centrum heute ein neues Kraftzentrum für Ingolstadt und setzt Impulse für die gesamte Region.</w:t>
            </w:r>
          </w:p>
          <w:p w:rsidR="00375AA5" w:rsidRDefault="00211DEF">
            <w:pPr>
              <w:spacing w:after="240"/>
              <w:rPr>
                <w:sz w:val="20"/>
                <w:szCs w:val="20"/>
              </w:rPr>
            </w:pPr>
            <w:r>
              <w:rPr>
                <w:b/>
                <w:sz w:val="20"/>
                <w:szCs w:val="20"/>
              </w:rPr>
              <w:t>Klassisch elegantes Flair zum Tagen und Übernachten</w:t>
            </w:r>
          </w:p>
          <w:p w:rsidR="00375AA5" w:rsidRDefault="00211DEF">
            <w:pPr>
              <w:spacing w:after="240"/>
              <w:rPr>
                <w:sz w:val="20"/>
                <w:szCs w:val="20"/>
              </w:rPr>
            </w:pPr>
            <w:r>
              <w:rPr>
                <w:sz w:val="20"/>
                <w:szCs w:val="20"/>
              </w:rPr>
              <w:t>Kurze Weg</w:t>
            </w:r>
            <w:r>
              <w:rPr>
                <w:sz w:val="20"/>
                <w:szCs w:val="20"/>
              </w:rPr>
              <w:t xml:space="preserve">e in einem durchgängig gehobenen Ambiente zum Tagen und Übernachten, für Events und Veranstaltungen – das ist das Maritim Hotel mit seinen 223 Zimmern und Suiten. Es befindet sich in einem Gebäude mit dem </w:t>
            </w:r>
            <w:proofErr w:type="spellStart"/>
            <w:r>
              <w:rPr>
                <w:sz w:val="20"/>
                <w:szCs w:val="20"/>
              </w:rPr>
              <w:t>Congress</w:t>
            </w:r>
            <w:proofErr w:type="spellEnd"/>
            <w:r>
              <w:rPr>
                <w:sz w:val="20"/>
                <w:szCs w:val="20"/>
              </w:rPr>
              <w:t xml:space="preserve"> </w:t>
            </w:r>
            <w:r>
              <w:rPr>
                <w:sz w:val="20"/>
                <w:szCs w:val="20"/>
              </w:rPr>
              <w:lastRenderedPageBreak/>
              <w:t>Centrum. Während sich das Hotel dem Donauu</w:t>
            </w:r>
            <w:r>
              <w:rPr>
                <w:sz w:val="20"/>
                <w:szCs w:val="20"/>
              </w:rPr>
              <w:t xml:space="preserve">fer zuwendet, sind rückwärtig die direkt mit dem Hotel verbundenen Räume des </w:t>
            </w:r>
            <w:proofErr w:type="spellStart"/>
            <w:r>
              <w:rPr>
                <w:sz w:val="20"/>
                <w:szCs w:val="20"/>
              </w:rPr>
              <w:t>Congress</w:t>
            </w:r>
            <w:proofErr w:type="spellEnd"/>
            <w:r>
              <w:rPr>
                <w:sz w:val="20"/>
                <w:szCs w:val="20"/>
              </w:rPr>
              <w:t xml:space="preserve"> Centrums angeordnet. Alle öffentlichen Bereiche des Maritim Hotels haben ein vornehmes, klassisches Flair – mit einer Prise Raffinesse. Von Anfang an arbeiteten die Marit</w:t>
            </w:r>
            <w:r>
              <w:rPr>
                <w:sz w:val="20"/>
                <w:szCs w:val="20"/>
              </w:rPr>
              <w:t>im Hotelgesellschaft, deren Planungsbüro REINHARDT und SANDER und die Hospitality-Profis von GEPLAN DESIGN synergetisch zusammen. „In einer Art Workshop haben wir zusammen mit REINHARDT und SANDER schon die ersten Vorstellungen zur Innenarchitektur erarbei</w:t>
            </w:r>
            <w:r>
              <w:rPr>
                <w:sz w:val="20"/>
                <w:szCs w:val="20"/>
              </w:rPr>
              <w:t>tet", berichtet Rolf Glantz begeistert. Ein gelungener Auftakt für ein besonderes Projekt.</w:t>
            </w:r>
          </w:p>
          <w:p w:rsidR="00375AA5" w:rsidRDefault="00211DEF">
            <w:pPr>
              <w:spacing w:after="240"/>
              <w:rPr>
                <w:sz w:val="20"/>
                <w:szCs w:val="20"/>
              </w:rPr>
            </w:pPr>
            <w:r>
              <w:rPr>
                <w:b/>
                <w:sz w:val="20"/>
                <w:szCs w:val="20"/>
              </w:rPr>
              <w:t>Flexibilität und inspirierende Perspektivwechsel</w:t>
            </w:r>
          </w:p>
          <w:p w:rsidR="00375AA5" w:rsidRDefault="00211DEF">
            <w:pPr>
              <w:spacing w:after="240"/>
              <w:rPr>
                <w:sz w:val="20"/>
                <w:szCs w:val="20"/>
              </w:rPr>
            </w:pPr>
            <w:r>
              <w:rPr>
                <w:sz w:val="20"/>
                <w:szCs w:val="20"/>
              </w:rPr>
              <w:t>Im Eingangsbereich des Hotels nimmt die Rezeption in einer weitläufigen Halle die Gäste in Empfang. Rechts führt ein</w:t>
            </w:r>
            <w:r>
              <w:rPr>
                <w:sz w:val="20"/>
                <w:szCs w:val="20"/>
              </w:rPr>
              <w:t>e Treppe nach oben in die einladende Hotellobby, die direkt mit einer Besonderheit aufwartet: Ein Teilbereich lässt sich in einen Tagungsraum verwandeln. Über eine Trennwand kann hier an prominenter Stelle direkt beim Eingang eine Fläche von etwa 170 Quadr</w:t>
            </w:r>
            <w:r>
              <w:rPr>
                <w:sz w:val="20"/>
                <w:szCs w:val="20"/>
              </w:rPr>
              <w:t>atmetern von den öffentlichen Bereichen abgetrennt und für Konferenzen genutzt werden. Die offene Gestaltung des Raums ermöglicht nicht nur einen freien Blick auf Donau und Schloss, sondern auch auf die Lobby und die Rezeption des Hotels.</w:t>
            </w:r>
          </w:p>
          <w:p w:rsidR="00375AA5" w:rsidRDefault="00211DEF">
            <w:pPr>
              <w:spacing w:after="240"/>
              <w:rPr>
                <w:sz w:val="20"/>
                <w:szCs w:val="20"/>
              </w:rPr>
            </w:pPr>
            <w:r>
              <w:rPr>
                <w:b/>
                <w:sz w:val="20"/>
                <w:szCs w:val="20"/>
              </w:rPr>
              <w:t>Metallischer Glan</w:t>
            </w:r>
            <w:r>
              <w:rPr>
                <w:b/>
                <w:sz w:val="20"/>
                <w:szCs w:val="20"/>
              </w:rPr>
              <w:t>z und wärmende Farben</w:t>
            </w:r>
          </w:p>
          <w:p w:rsidR="00375AA5" w:rsidRDefault="00211DEF">
            <w:pPr>
              <w:spacing w:after="240"/>
              <w:rPr>
                <w:sz w:val="20"/>
                <w:szCs w:val="20"/>
              </w:rPr>
            </w:pPr>
            <w:r>
              <w:rPr>
                <w:sz w:val="20"/>
                <w:szCs w:val="20"/>
              </w:rPr>
              <w:t>Für das leibliche Wohl der Hotelgäste ist allerorten im Maritim Hotel gesorgt. Dazu trägt ganz wesentlich die alle Sinne ansprechende Inneneinrichtung und die damit verbundene, leichte Atmosphäre in den Räumen bei. Das Restaurant Danu</w:t>
            </w:r>
            <w:r>
              <w:rPr>
                <w:sz w:val="20"/>
                <w:szCs w:val="20"/>
              </w:rPr>
              <w:t xml:space="preserve">bio mit weitläufiger Außenterrasse über der Donau lädt mit warmen, rostroten und kupferfarbenen Akzenten zum Verweilen ein. Die Decke wurde teilweise als akustisch wirksame Metall-Spiegel-Welle ausgeführt und reflektiert Licht und Atmosphäre des klassisch </w:t>
            </w:r>
            <w:r>
              <w:rPr>
                <w:sz w:val="20"/>
                <w:szCs w:val="20"/>
              </w:rPr>
              <w:t>eleganten Ambientes. Runde Pendelleuchten wirken wie metallische, von der Decke herabschwebende Tropfen. Auf diese Weise – und indem sie verschiedene glänzende und spiegelnde Oberflächenakzente mit warmen Farben einsetzen – stellen die Planenden Bezüge her</w:t>
            </w:r>
            <w:r>
              <w:rPr>
                <w:sz w:val="20"/>
                <w:szCs w:val="20"/>
              </w:rPr>
              <w:t xml:space="preserve"> zur Gießerei, die sich früher auf dem Gelände befand. Auch im gemütlichen Café </w:t>
            </w:r>
            <w:proofErr w:type="spellStart"/>
            <w:r>
              <w:rPr>
                <w:sz w:val="20"/>
                <w:szCs w:val="20"/>
              </w:rPr>
              <w:t>BarRISTA</w:t>
            </w:r>
            <w:proofErr w:type="spellEnd"/>
            <w:r>
              <w:rPr>
                <w:sz w:val="20"/>
                <w:szCs w:val="20"/>
              </w:rPr>
              <w:t xml:space="preserve">, im eleganten Bistro Ingold oder in der Hotelbar schimmern runde, metallische Leuchten als verbindendes Element. Teppichböden mit individuell für dieses Maritim Hotel </w:t>
            </w:r>
            <w:r>
              <w:rPr>
                <w:sz w:val="20"/>
                <w:szCs w:val="20"/>
              </w:rPr>
              <w:t>gefertigten Mustern, die Wandgestaltung mit verschiedenen Texturen und vorprogrammierte Lichtszenarien schaffen eine Atmosphäre, in der sich alle Gäste wohlfühlen.</w:t>
            </w:r>
          </w:p>
          <w:p w:rsidR="00375AA5" w:rsidRDefault="00211DEF">
            <w:pPr>
              <w:spacing w:after="240"/>
              <w:rPr>
                <w:sz w:val="20"/>
                <w:szCs w:val="20"/>
              </w:rPr>
            </w:pPr>
            <w:r>
              <w:rPr>
                <w:b/>
                <w:sz w:val="20"/>
                <w:szCs w:val="20"/>
              </w:rPr>
              <w:t>Wandlungsfähig und vielseitig</w:t>
            </w:r>
          </w:p>
          <w:p w:rsidR="00375AA5" w:rsidRDefault="00211DEF">
            <w:pPr>
              <w:spacing w:after="240"/>
              <w:rPr>
                <w:sz w:val="20"/>
                <w:szCs w:val="20"/>
              </w:rPr>
            </w:pPr>
            <w:r>
              <w:rPr>
                <w:sz w:val="20"/>
                <w:szCs w:val="20"/>
              </w:rPr>
              <w:t>Ebenso wie die Hotellobby und das Bistro Ingold als multifunkt</w:t>
            </w:r>
            <w:r>
              <w:rPr>
                <w:sz w:val="20"/>
                <w:szCs w:val="20"/>
              </w:rPr>
              <w:t xml:space="preserve">ionale Räume konzipiert wurden, lässt sich auch die Hotelbar verwandeln und bietet damit eine weitere flexible Lösung im Erdgeschoss: Tagsüber fungiert sie als einladende, offen gestaltete </w:t>
            </w:r>
            <w:proofErr w:type="spellStart"/>
            <w:r>
              <w:rPr>
                <w:sz w:val="20"/>
                <w:szCs w:val="20"/>
              </w:rPr>
              <w:t>Lobbybar</w:t>
            </w:r>
            <w:proofErr w:type="spellEnd"/>
            <w:r>
              <w:rPr>
                <w:sz w:val="20"/>
                <w:szCs w:val="20"/>
              </w:rPr>
              <w:t>, welche die Gäste im Vorübergehen regelrecht anzieht und z</w:t>
            </w:r>
            <w:r>
              <w:rPr>
                <w:sz w:val="20"/>
                <w:szCs w:val="20"/>
              </w:rPr>
              <w:t>um Innehalten bewegt. Am Abend dann genießen die Gäste am gleichen Ort ihren Cocktail in diskreter Stimmung bei gedämpftem Licht. Möglich wird dies dank einer mobilen Glaswand, welche das Szenario vom geschäftigen Treiben draußen vollständig abtrennt. Eine</w:t>
            </w:r>
            <w:r>
              <w:rPr>
                <w:sz w:val="20"/>
                <w:szCs w:val="20"/>
              </w:rPr>
              <w:t xml:space="preserve"> Schiebewand verbindet auch das Bistro Ingold mit dem Café – oder trennt die beiden Bereiche, wenn es gewünscht ist. Wer weniger am </w:t>
            </w:r>
            <w:r>
              <w:rPr>
                <w:sz w:val="20"/>
                <w:szCs w:val="20"/>
              </w:rPr>
              <w:lastRenderedPageBreak/>
              <w:t xml:space="preserve">gastronomischen Angebot als vielmehr an Bewegung und körperlicher Entspannung interessiert ist, wird sich dann im zeitgemäß </w:t>
            </w:r>
            <w:r>
              <w:rPr>
                <w:sz w:val="20"/>
                <w:szCs w:val="20"/>
              </w:rPr>
              <w:t>gestalteten Wellnessbereich mit Pool, Sauna oder Fitnessraum bestens aufgehoben fühlen.</w:t>
            </w:r>
          </w:p>
          <w:p w:rsidR="00375AA5" w:rsidRDefault="00211DEF">
            <w:pPr>
              <w:spacing w:after="240"/>
              <w:rPr>
                <w:sz w:val="20"/>
                <w:szCs w:val="20"/>
              </w:rPr>
            </w:pPr>
            <w:r>
              <w:rPr>
                <w:b/>
                <w:sz w:val="20"/>
                <w:szCs w:val="20"/>
              </w:rPr>
              <w:t>Premiere für die Profis</w:t>
            </w:r>
          </w:p>
          <w:p w:rsidR="00375AA5" w:rsidRDefault="00211DEF">
            <w:pPr>
              <w:spacing w:after="240"/>
              <w:rPr>
                <w:sz w:val="20"/>
                <w:szCs w:val="20"/>
              </w:rPr>
            </w:pPr>
            <w:r>
              <w:rPr>
                <w:sz w:val="20"/>
                <w:szCs w:val="20"/>
              </w:rPr>
              <w:t>Die Maritim Hotelgesellschaft ist seit über 50 Jahren führend im Bereich Kongresse, große Events und außergewöhnliche Veranstaltungen. Im Mariti</w:t>
            </w:r>
            <w:r>
              <w:rPr>
                <w:sz w:val="20"/>
                <w:szCs w:val="20"/>
              </w:rPr>
              <w:t xml:space="preserve">m Hotel und </w:t>
            </w:r>
            <w:proofErr w:type="spellStart"/>
            <w:r>
              <w:rPr>
                <w:sz w:val="20"/>
                <w:szCs w:val="20"/>
              </w:rPr>
              <w:t>Congress</w:t>
            </w:r>
            <w:proofErr w:type="spellEnd"/>
            <w:r>
              <w:rPr>
                <w:sz w:val="20"/>
                <w:szCs w:val="20"/>
              </w:rPr>
              <w:t xml:space="preserve"> Centrum Ingolstadt hat REINHARDT und SANDER nun erstmals mit GEPLAN DESIGN als Innenarchitekturbüro bei der Planung der gastronomischen Bereiche zusammengearbeitet. „Allein aus diesem Grund waren wir bei diesem Projekt mit besonders vi</w:t>
            </w:r>
            <w:r>
              <w:rPr>
                <w:sz w:val="20"/>
                <w:szCs w:val="20"/>
              </w:rPr>
              <w:t>el Herzblut am Werk. Wir freuen uns, dass wir gemeinsam mit REINHARDT und SANDER ein so einladendes Design für das Maritim in Ingolstadt verwirklichen und dafür unsere Ideen einbringen konnten“, so Rolf Glantz, und weiter: „Es ist gut, dass wir mit unserer</w:t>
            </w:r>
            <w:r>
              <w:rPr>
                <w:sz w:val="20"/>
                <w:szCs w:val="20"/>
              </w:rPr>
              <w:t xml:space="preserve"> Planungsleistung den Anspruch der Hotelgesellschaft an Beständigkeit und zeitlose Qualität unterstützen konnten. Während gegenwärtig viele Hotels auf kurzlebige Trends setzen, macht Maritim das Gegenteil und favorisiert ein klassisches, langlebiges Design</w:t>
            </w:r>
            <w:r>
              <w:rPr>
                <w:sz w:val="20"/>
                <w:szCs w:val="20"/>
              </w:rPr>
              <w:t xml:space="preserve">. Aus unserer Sicht ist das auch den Gästen </w:t>
            </w:r>
            <w:proofErr w:type="gramStart"/>
            <w:r>
              <w:rPr>
                <w:sz w:val="20"/>
                <w:szCs w:val="20"/>
              </w:rPr>
              <w:t>gegenüber ein Bekenntnis</w:t>
            </w:r>
            <w:proofErr w:type="gramEnd"/>
            <w:r>
              <w:rPr>
                <w:sz w:val="20"/>
                <w:szCs w:val="20"/>
              </w:rPr>
              <w:t xml:space="preserve"> zu mehr Nachhaltigkeit. Für viele Reisende wird dieser Aspekt immer wichtiger.“</w:t>
            </w:r>
          </w:p>
          <w:p w:rsidR="00375AA5" w:rsidRDefault="00211DEF">
            <w:pPr>
              <w:spacing w:after="240"/>
              <w:rPr>
                <w:sz w:val="20"/>
                <w:szCs w:val="20"/>
              </w:rPr>
            </w:pPr>
            <w:r>
              <w:rPr>
                <w:sz w:val="20"/>
                <w:szCs w:val="20"/>
              </w:rPr>
              <w:t xml:space="preserve">Nach dem Maritim Hotel und </w:t>
            </w:r>
            <w:proofErr w:type="spellStart"/>
            <w:r>
              <w:rPr>
                <w:sz w:val="20"/>
                <w:szCs w:val="20"/>
              </w:rPr>
              <w:t>Congress</w:t>
            </w:r>
            <w:proofErr w:type="spellEnd"/>
            <w:r>
              <w:rPr>
                <w:sz w:val="20"/>
                <w:szCs w:val="20"/>
              </w:rPr>
              <w:t xml:space="preserve"> Centrum Ingolstadt gestaltet GEPLAN DESIGN auch das Maritim-Neubau-Proj</w:t>
            </w:r>
            <w:r>
              <w:rPr>
                <w:sz w:val="20"/>
                <w:szCs w:val="20"/>
              </w:rPr>
              <w:t>ekt in Amsterdam wieder in Zusammenarbeit mit REINHARDT und SANDER, dessen Eröffnung 2024 bevorsteht.</w:t>
            </w:r>
          </w:p>
          <w:p w:rsidR="00375AA5" w:rsidRDefault="00211DEF">
            <w:pPr>
              <w:spacing w:after="240"/>
              <w:rPr>
                <w:sz w:val="20"/>
                <w:szCs w:val="20"/>
              </w:rPr>
            </w:pPr>
            <w:r>
              <w:rPr>
                <w:sz w:val="20"/>
                <w:szCs w:val="20"/>
              </w:rPr>
              <w:t>Stuttgart, im September 2023</w:t>
            </w:r>
            <w:r>
              <w:rPr>
                <w:sz w:val="20"/>
                <w:szCs w:val="20"/>
              </w:rPr>
              <w:br/>
              <w:t>Abdruck honorarfrei / Beleg erbeten</w:t>
            </w:r>
          </w:p>
          <w:p w:rsidR="00211DEF" w:rsidRDefault="00211DEF">
            <w:pPr>
              <w:spacing w:after="240"/>
              <w:rPr>
                <w:b/>
                <w:sz w:val="20"/>
                <w:szCs w:val="20"/>
              </w:rPr>
            </w:pPr>
          </w:p>
          <w:p w:rsidR="00375AA5" w:rsidRDefault="00211DEF">
            <w:pPr>
              <w:spacing w:after="240"/>
              <w:rPr>
                <w:sz w:val="20"/>
                <w:szCs w:val="20"/>
              </w:rPr>
            </w:pPr>
            <w:r>
              <w:rPr>
                <w:b/>
                <w:sz w:val="20"/>
                <w:szCs w:val="20"/>
              </w:rPr>
              <w:t>Daten und Fakten</w:t>
            </w:r>
          </w:p>
          <w:p w:rsidR="00375AA5" w:rsidRDefault="00211DEF">
            <w:pPr>
              <w:spacing w:after="240"/>
              <w:rPr>
                <w:sz w:val="20"/>
                <w:szCs w:val="20"/>
              </w:rPr>
            </w:pPr>
            <w:r>
              <w:rPr>
                <w:b/>
                <w:sz w:val="20"/>
                <w:szCs w:val="20"/>
              </w:rPr>
              <w:t>Projekt:</w:t>
            </w:r>
            <w:r>
              <w:rPr>
                <w:sz w:val="20"/>
                <w:szCs w:val="20"/>
              </w:rPr>
              <w:t xml:space="preserve"> Maritim Ingolstadt</w:t>
            </w:r>
          </w:p>
          <w:p w:rsidR="00375AA5" w:rsidRDefault="00211DEF">
            <w:pPr>
              <w:spacing w:after="240"/>
              <w:rPr>
                <w:sz w:val="20"/>
                <w:szCs w:val="20"/>
              </w:rPr>
            </w:pPr>
            <w:r>
              <w:rPr>
                <w:b/>
                <w:sz w:val="20"/>
                <w:szCs w:val="20"/>
              </w:rPr>
              <w:t>Standort:</w:t>
            </w:r>
            <w:r>
              <w:rPr>
                <w:sz w:val="20"/>
                <w:szCs w:val="20"/>
              </w:rPr>
              <w:t xml:space="preserve"> Ingolstadt</w:t>
            </w:r>
          </w:p>
          <w:p w:rsidR="00375AA5" w:rsidRDefault="00211DEF">
            <w:pPr>
              <w:spacing w:after="240"/>
              <w:rPr>
                <w:sz w:val="20"/>
                <w:szCs w:val="20"/>
              </w:rPr>
            </w:pPr>
            <w:r>
              <w:rPr>
                <w:b/>
                <w:sz w:val="20"/>
                <w:szCs w:val="20"/>
              </w:rPr>
              <w:t>Bauherr:</w:t>
            </w:r>
            <w:r>
              <w:rPr>
                <w:sz w:val="20"/>
                <w:szCs w:val="20"/>
              </w:rPr>
              <w:t xml:space="preserve"> Maritim Hotelgesellschaft mbH, Bad Salzuflen</w:t>
            </w:r>
          </w:p>
          <w:p w:rsidR="00375AA5" w:rsidRDefault="00211DEF">
            <w:pPr>
              <w:spacing w:after="240"/>
              <w:rPr>
                <w:sz w:val="20"/>
                <w:szCs w:val="20"/>
              </w:rPr>
            </w:pPr>
            <w:r>
              <w:rPr>
                <w:b/>
                <w:sz w:val="20"/>
                <w:szCs w:val="20"/>
              </w:rPr>
              <w:t>Bearbeitungszeitraum:</w:t>
            </w:r>
            <w:r>
              <w:rPr>
                <w:sz w:val="20"/>
                <w:szCs w:val="20"/>
              </w:rPr>
              <w:t xml:space="preserve"> 08/2017 – 02/2020</w:t>
            </w:r>
          </w:p>
          <w:p w:rsidR="00375AA5" w:rsidRDefault="00211DEF">
            <w:pPr>
              <w:spacing w:after="240"/>
              <w:rPr>
                <w:sz w:val="20"/>
                <w:szCs w:val="20"/>
              </w:rPr>
            </w:pPr>
            <w:r>
              <w:rPr>
                <w:b/>
                <w:sz w:val="20"/>
                <w:szCs w:val="20"/>
              </w:rPr>
              <w:t>Fertigstellung:</w:t>
            </w:r>
            <w:r>
              <w:rPr>
                <w:sz w:val="20"/>
                <w:szCs w:val="20"/>
              </w:rPr>
              <w:t xml:space="preserve"> 06/2023</w:t>
            </w:r>
          </w:p>
          <w:p w:rsidR="00375AA5" w:rsidRDefault="00211DEF">
            <w:pPr>
              <w:spacing w:after="240"/>
              <w:rPr>
                <w:sz w:val="20"/>
                <w:szCs w:val="20"/>
              </w:rPr>
            </w:pPr>
            <w:r>
              <w:rPr>
                <w:b/>
                <w:sz w:val="20"/>
                <w:szCs w:val="20"/>
              </w:rPr>
              <w:t>Projektgröße in m2:</w:t>
            </w:r>
            <w:r>
              <w:rPr>
                <w:sz w:val="20"/>
                <w:szCs w:val="20"/>
              </w:rPr>
              <w:t xml:space="preserve"> ca. 2190</w:t>
            </w:r>
          </w:p>
          <w:p w:rsidR="00375AA5" w:rsidRDefault="00211DEF">
            <w:pPr>
              <w:spacing w:after="240"/>
              <w:rPr>
                <w:sz w:val="20"/>
                <w:szCs w:val="20"/>
              </w:rPr>
            </w:pPr>
            <w:r>
              <w:rPr>
                <w:b/>
                <w:sz w:val="20"/>
                <w:szCs w:val="20"/>
              </w:rPr>
              <w:t>Projektumfang:</w:t>
            </w:r>
            <w:r>
              <w:rPr>
                <w:sz w:val="20"/>
                <w:szCs w:val="20"/>
              </w:rPr>
              <w:t xml:space="preserve"> UG: Halle/Rezeption: ca. 230 m2; EG: Café: ca. 137 m2, Bistro: ca. 178 m2, Flur: ca. 149 m2, Bar: ca. 157 m2, Konferenz: ca. 170 m2, Lounge</w:t>
            </w:r>
          </w:p>
          <w:p w:rsidR="00375AA5" w:rsidRDefault="00211DEF">
            <w:pPr>
              <w:spacing w:after="240"/>
              <w:rPr>
                <w:sz w:val="20"/>
                <w:szCs w:val="20"/>
              </w:rPr>
            </w:pPr>
            <w:r>
              <w:rPr>
                <w:b/>
                <w:sz w:val="20"/>
                <w:szCs w:val="20"/>
              </w:rPr>
              <w:t>Konferenz:</w:t>
            </w:r>
            <w:r>
              <w:rPr>
                <w:sz w:val="20"/>
                <w:szCs w:val="20"/>
              </w:rPr>
              <w:t xml:space="preserve"> ca. 156 m2, WC: ca. 82 m2</w:t>
            </w:r>
          </w:p>
          <w:p w:rsidR="00375AA5" w:rsidRDefault="00211DEF">
            <w:pPr>
              <w:spacing w:after="240"/>
              <w:rPr>
                <w:sz w:val="20"/>
                <w:szCs w:val="20"/>
              </w:rPr>
            </w:pPr>
            <w:r>
              <w:rPr>
                <w:b/>
                <w:sz w:val="20"/>
                <w:szCs w:val="20"/>
              </w:rPr>
              <w:t>Restaurant:</w:t>
            </w:r>
            <w:r>
              <w:rPr>
                <w:sz w:val="20"/>
                <w:szCs w:val="20"/>
              </w:rPr>
              <w:t xml:space="preserve"> ca. 543 m2; 6. OG: Flur: ca. 32 m2, Kaminlounge: ca. 135 m2</w:t>
            </w:r>
          </w:p>
          <w:p w:rsidR="00375AA5" w:rsidRDefault="00211DEF">
            <w:pPr>
              <w:spacing w:after="240"/>
              <w:rPr>
                <w:sz w:val="20"/>
                <w:szCs w:val="20"/>
              </w:rPr>
            </w:pPr>
            <w:r>
              <w:rPr>
                <w:b/>
                <w:sz w:val="20"/>
                <w:szCs w:val="20"/>
              </w:rPr>
              <w:lastRenderedPageBreak/>
              <w:t>Fotogr</w:t>
            </w:r>
            <w:r>
              <w:rPr>
                <w:b/>
                <w:sz w:val="20"/>
                <w:szCs w:val="20"/>
              </w:rPr>
              <w:t>afie:</w:t>
            </w:r>
            <w:r>
              <w:rPr>
                <w:sz w:val="20"/>
                <w:szCs w:val="20"/>
              </w:rPr>
              <w:t xml:space="preserve"> </w:t>
            </w:r>
            <w:proofErr w:type="spellStart"/>
            <w:r>
              <w:rPr>
                <w:sz w:val="20"/>
                <w:szCs w:val="20"/>
              </w:rPr>
              <w:t>vision</w:t>
            </w:r>
            <w:proofErr w:type="spellEnd"/>
            <w:r>
              <w:rPr>
                <w:sz w:val="20"/>
                <w:szCs w:val="20"/>
              </w:rPr>
              <w:t> </w:t>
            </w:r>
            <w:proofErr w:type="spellStart"/>
            <w:r>
              <w:rPr>
                <w:sz w:val="20"/>
                <w:szCs w:val="20"/>
              </w:rPr>
              <w:t>photos</w:t>
            </w:r>
            <w:proofErr w:type="spellEnd"/>
          </w:p>
          <w:p w:rsidR="00375AA5" w:rsidRDefault="00211DEF">
            <w:pPr>
              <w:spacing w:after="240"/>
              <w:rPr>
                <w:sz w:val="20"/>
                <w:szCs w:val="20"/>
              </w:rPr>
            </w:pPr>
            <w:r>
              <w:rPr>
                <w:b/>
                <w:sz w:val="20"/>
                <w:szCs w:val="20"/>
              </w:rPr>
              <w:t>Generalplanung:</w:t>
            </w:r>
            <w:r>
              <w:rPr>
                <w:sz w:val="20"/>
                <w:szCs w:val="20"/>
              </w:rPr>
              <w:br/>
              <w:t xml:space="preserve">REINHARDT und SANDER Gesellschaft mbH Planung und Baubetreuung, </w:t>
            </w:r>
            <w:r>
              <w:rPr>
                <w:sz w:val="20"/>
                <w:szCs w:val="20"/>
              </w:rPr>
              <w:br/>
              <w:t xml:space="preserve">Markus </w:t>
            </w:r>
            <w:proofErr w:type="spellStart"/>
            <w:r>
              <w:rPr>
                <w:sz w:val="20"/>
                <w:szCs w:val="20"/>
              </w:rPr>
              <w:t>Schützdeller</w:t>
            </w:r>
            <w:proofErr w:type="spellEnd"/>
            <w:r>
              <w:rPr>
                <w:sz w:val="20"/>
                <w:szCs w:val="20"/>
              </w:rPr>
              <w:t xml:space="preserve"> (GF), Rita Meise, Hans-Joachim </w:t>
            </w:r>
            <w:proofErr w:type="spellStart"/>
            <w:r>
              <w:rPr>
                <w:sz w:val="20"/>
                <w:szCs w:val="20"/>
              </w:rPr>
              <w:t>Kores</w:t>
            </w:r>
            <w:proofErr w:type="spellEnd"/>
            <w:r>
              <w:rPr>
                <w:sz w:val="20"/>
                <w:szCs w:val="20"/>
              </w:rPr>
              <w:t xml:space="preserve">, Martin </w:t>
            </w:r>
            <w:proofErr w:type="spellStart"/>
            <w:r>
              <w:rPr>
                <w:sz w:val="20"/>
                <w:szCs w:val="20"/>
              </w:rPr>
              <w:t>Gänsicke</w:t>
            </w:r>
            <w:proofErr w:type="spellEnd"/>
            <w:r>
              <w:rPr>
                <w:sz w:val="20"/>
                <w:szCs w:val="20"/>
              </w:rPr>
              <w:t> </w:t>
            </w:r>
          </w:p>
          <w:p w:rsidR="00375AA5" w:rsidRDefault="00211DEF">
            <w:pPr>
              <w:spacing w:after="240"/>
              <w:rPr>
                <w:sz w:val="20"/>
                <w:szCs w:val="20"/>
              </w:rPr>
            </w:pPr>
            <w:r>
              <w:rPr>
                <w:b/>
                <w:sz w:val="20"/>
                <w:szCs w:val="20"/>
              </w:rPr>
              <w:t>Innenarchitektur</w:t>
            </w:r>
            <w:r>
              <w:rPr>
                <w:sz w:val="20"/>
                <w:szCs w:val="20"/>
              </w:rPr>
              <w:t xml:space="preserve"> </w:t>
            </w:r>
            <w:r>
              <w:rPr>
                <w:b/>
                <w:sz w:val="20"/>
                <w:szCs w:val="20"/>
              </w:rPr>
              <w:t xml:space="preserve">Eingangshalle, Lobby, Gastronomiebereiche: </w:t>
            </w:r>
            <w:r>
              <w:rPr>
                <w:sz w:val="20"/>
                <w:szCs w:val="20"/>
              </w:rPr>
              <w:t>GEPLAN DESIGN in Zus</w:t>
            </w:r>
            <w:r>
              <w:rPr>
                <w:sz w:val="20"/>
                <w:szCs w:val="20"/>
              </w:rPr>
              <w:t>ammenarbeit mit REINHARDT und SANDER Gesellschaft mbH Planung und Baubetreuung</w:t>
            </w:r>
          </w:p>
          <w:p w:rsidR="00375AA5" w:rsidRDefault="00211DEF">
            <w:pPr>
              <w:spacing w:after="240"/>
              <w:rPr>
                <w:sz w:val="20"/>
                <w:szCs w:val="20"/>
              </w:rPr>
            </w:pPr>
            <w:r>
              <w:rPr>
                <w:b/>
                <w:sz w:val="20"/>
                <w:szCs w:val="20"/>
              </w:rPr>
              <w:t>Projektleitung von GEPLAN DESIGN:</w:t>
            </w:r>
            <w:r>
              <w:rPr>
                <w:sz w:val="20"/>
                <w:szCs w:val="20"/>
              </w:rPr>
              <w:t xml:space="preserve"> Rolf Glantz, Helmut Renz</w:t>
            </w:r>
          </w:p>
          <w:p w:rsidR="00375AA5" w:rsidRDefault="00211DEF">
            <w:pPr>
              <w:spacing w:after="240"/>
              <w:rPr>
                <w:sz w:val="20"/>
                <w:szCs w:val="20"/>
              </w:rPr>
            </w:pPr>
            <w:r>
              <w:rPr>
                <w:b/>
                <w:sz w:val="20"/>
                <w:szCs w:val="20"/>
              </w:rPr>
              <w:t>Leistungsphasen GEPLAN DESIGN im Auftrag von R+S:</w:t>
            </w:r>
            <w:r>
              <w:rPr>
                <w:sz w:val="20"/>
                <w:szCs w:val="20"/>
              </w:rPr>
              <w:t xml:space="preserve"> 2, 3, 5, 6</w:t>
            </w:r>
          </w:p>
          <w:p w:rsidR="00211DEF" w:rsidRDefault="00211DEF">
            <w:pPr>
              <w:spacing w:after="240"/>
              <w:rPr>
                <w:b/>
                <w:sz w:val="20"/>
                <w:szCs w:val="20"/>
              </w:rPr>
            </w:pPr>
          </w:p>
          <w:p w:rsidR="00375AA5" w:rsidRDefault="00211DEF">
            <w:pPr>
              <w:spacing w:after="240"/>
              <w:rPr>
                <w:sz w:val="20"/>
                <w:szCs w:val="20"/>
              </w:rPr>
            </w:pPr>
            <w:r>
              <w:rPr>
                <w:b/>
                <w:sz w:val="20"/>
                <w:szCs w:val="20"/>
              </w:rPr>
              <w:t>Beteiligte Firmen</w:t>
            </w:r>
          </w:p>
          <w:p w:rsidR="00375AA5" w:rsidRDefault="00211DEF">
            <w:pPr>
              <w:spacing w:after="240"/>
              <w:rPr>
                <w:sz w:val="20"/>
                <w:szCs w:val="20"/>
              </w:rPr>
            </w:pPr>
            <w:r>
              <w:rPr>
                <w:sz w:val="20"/>
                <w:szCs w:val="20"/>
              </w:rPr>
              <w:t>Statik:</w:t>
            </w:r>
          </w:p>
          <w:p w:rsidR="00375AA5" w:rsidRDefault="00211DEF">
            <w:pPr>
              <w:spacing w:after="240"/>
              <w:rPr>
                <w:sz w:val="20"/>
                <w:szCs w:val="20"/>
              </w:rPr>
            </w:pPr>
            <w:r>
              <w:rPr>
                <w:sz w:val="20"/>
                <w:szCs w:val="20"/>
              </w:rPr>
              <w:t>Planungsgruppe IKM / IMM</w:t>
            </w:r>
          </w:p>
          <w:p w:rsidR="00375AA5" w:rsidRDefault="00211DEF">
            <w:pPr>
              <w:spacing w:after="240"/>
              <w:rPr>
                <w:sz w:val="20"/>
                <w:szCs w:val="20"/>
              </w:rPr>
            </w:pPr>
            <w:proofErr w:type="spellStart"/>
            <w:r>
              <w:rPr>
                <w:sz w:val="20"/>
                <w:szCs w:val="20"/>
              </w:rPr>
              <w:t>Neuber</w:t>
            </w:r>
            <w:r>
              <w:rPr>
                <w:sz w:val="20"/>
                <w:szCs w:val="20"/>
              </w:rPr>
              <w:t>tstraße</w:t>
            </w:r>
            <w:proofErr w:type="spellEnd"/>
            <w:r>
              <w:rPr>
                <w:sz w:val="20"/>
                <w:szCs w:val="20"/>
              </w:rPr>
              <w:t xml:space="preserve"> 21</w:t>
            </w:r>
          </w:p>
          <w:p w:rsidR="00375AA5" w:rsidRDefault="00211DEF">
            <w:pPr>
              <w:spacing w:after="240"/>
              <w:rPr>
                <w:sz w:val="20"/>
                <w:szCs w:val="20"/>
              </w:rPr>
            </w:pPr>
            <w:r>
              <w:rPr>
                <w:sz w:val="20"/>
                <w:szCs w:val="20"/>
              </w:rPr>
              <w:t>01307 Dresden</w:t>
            </w:r>
          </w:p>
          <w:p w:rsidR="00375AA5" w:rsidRDefault="00211DEF">
            <w:pPr>
              <w:spacing w:after="240"/>
              <w:rPr>
                <w:sz w:val="20"/>
                <w:szCs w:val="20"/>
              </w:rPr>
            </w:pPr>
            <w:r>
              <w:rPr>
                <w:sz w:val="20"/>
                <w:szCs w:val="20"/>
              </w:rPr>
              <w:t>Westerholter Straße 39</w:t>
            </w:r>
          </w:p>
          <w:p w:rsidR="00375AA5" w:rsidRDefault="00211DEF">
            <w:pPr>
              <w:spacing w:after="240"/>
              <w:rPr>
                <w:sz w:val="20"/>
                <w:szCs w:val="20"/>
              </w:rPr>
            </w:pPr>
            <w:r>
              <w:rPr>
                <w:sz w:val="20"/>
                <w:szCs w:val="20"/>
              </w:rPr>
              <w:t>45768 Marl</w:t>
            </w:r>
          </w:p>
          <w:p w:rsidR="00375AA5" w:rsidRDefault="00211DEF">
            <w:pPr>
              <w:spacing w:after="240"/>
              <w:rPr>
                <w:sz w:val="20"/>
                <w:szCs w:val="20"/>
              </w:rPr>
            </w:pPr>
            <w:r>
              <w:rPr>
                <w:sz w:val="20"/>
                <w:szCs w:val="20"/>
              </w:rPr>
              <w:t> </w:t>
            </w:r>
          </w:p>
          <w:p w:rsidR="00375AA5" w:rsidRDefault="00211DEF">
            <w:pPr>
              <w:spacing w:after="240"/>
              <w:rPr>
                <w:sz w:val="20"/>
                <w:szCs w:val="20"/>
              </w:rPr>
            </w:pPr>
            <w:r>
              <w:rPr>
                <w:sz w:val="20"/>
                <w:szCs w:val="20"/>
              </w:rPr>
              <w:t>HLS:</w:t>
            </w:r>
          </w:p>
          <w:p w:rsidR="00375AA5" w:rsidRDefault="00211DEF">
            <w:pPr>
              <w:spacing w:after="240"/>
              <w:rPr>
                <w:sz w:val="20"/>
                <w:szCs w:val="20"/>
              </w:rPr>
            </w:pPr>
            <w:proofErr w:type="spellStart"/>
            <w:r>
              <w:rPr>
                <w:sz w:val="20"/>
                <w:szCs w:val="20"/>
              </w:rPr>
              <w:t>Zonzalla</w:t>
            </w:r>
            <w:proofErr w:type="spellEnd"/>
            <w:r>
              <w:rPr>
                <w:sz w:val="20"/>
                <w:szCs w:val="20"/>
              </w:rPr>
              <w:t xml:space="preserve"> Ingenieure GmbH</w:t>
            </w:r>
          </w:p>
          <w:p w:rsidR="00375AA5" w:rsidRDefault="00211DEF">
            <w:pPr>
              <w:spacing w:after="240"/>
              <w:rPr>
                <w:sz w:val="20"/>
                <w:szCs w:val="20"/>
              </w:rPr>
            </w:pPr>
            <w:proofErr w:type="spellStart"/>
            <w:r>
              <w:rPr>
                <w:sz w:val="20"/>
                <w:szCs w:val="20"/>
              </w:rPr>
              <w:t>Hafenweg</w:t>
            </w:r>
            <w:proofErr w:type="spellEnd"/>
            <w:r>
              <w:rPr>
                <w:sz w:val="20"/>
                <w:szCs w:val="20"/>
              </w:rPr>
              <w:t xml:space="preserve"> 24</w:t>
            </w:r>
          </w:p>
          <w:p w:rsidR="00375AA5" w:rsidRDefault="00211DEF">
            <w:pPr>
              <w:spacing w:after="240"/>
              <w:rPr>
                <w:sz w:val="20"/>
                <w:szCs w:val="20"/>
              </w:rPr>
            </w:pPr>
            <w:r>
              <w:rPr>
                <w:sz w:val="20"/>
                <w:szCs w:val="20"/>
              </w:rPr>
              <w:t>48155 Münster</w:t>
            </w:r>
          </w:p>
          <w:p w:rsidR="00375AA5" w:rsidRDefault="00211DEF">
            <w:pPr>
              <w:spacing w:after="240"/>
              <w:rPr>
                <w:sz w:val="20"/>
                <w:szCs w:val="20"/>
              </w:rPr>
            </w:pPr>
            <w:r>
              <w:rPr>
                <w:sz w:val="20"/>
                <w:szCs w:val="20"/>
              </w:rPr>
              <w:t> </w:t>
            </w:r>
          </w:p>
          <w:p w:rsidR="00375AA5" w:rsidRDefault="00211DEF">
            <w:pPr>
              <w:spacing w:after="240"/>
              <w:rPr>
                <w:sz w:val="20"/>
                <w:szCs w:val="20"/>
              </w:rPr>
            </w:pPr>
            <w:r>
              <w:rPr>
                <w:sz w:val="20"/>
                <w:szCs w:val="20"/>
              </w:rPr>
              <w:t>Elektro:</w:t>
            </w:r>
          </w:p>
          <w:p w:rsidR="00375AA5" w:rsidRDefault="00211DEF">
            <w:pPr>
              <w:spacing w:after="240"/>
              <w:rPr>
                <w:sz w:val="20"/>
                <w:szCs w:val="20"/>
              </w:rPr>
            </w:pPr>
            <w:r>
              <w:rPr>
                <w:sz w:val="20"/>
                <w:szCs w:val="20"/>
              </w:rPr>
              <w:t>Burckhard Schröder &amp; Partner</w:t>
            </w:r>
          </w:p>
          <w:p w:rsidR="00375AA5" w:rsidRDefault="00211DEF">
            <w:pPr>
              <w:spacing w:after="240"/>
              <w:rPr>
                <w:sz w:val="20"/>
                <w:szCs w:val="20"/>
              </w:rPr>
            </w:pPr>
            <w:proofErr w:type="spellStart"/>
            <w:r>
              <w:rPr>
                <w:sz w:val="20"/>
                <w:szCs w:val="20"/>
              </w:rPr>
              <w:t>Steubenstraße</w:t>
            </w:r>
            <w:proofErr w:type="spellEnd"/>
            <w:r>
              <w:rPr>
                <w:sz w:val="20"/>
                <w:szCs w:val="20"/>
              </w:rPr>
              <w:t xml:space="preserve"> 6</w:t>
            </w:r>
          </w:p>
          <w:p w:rsidR="00375AA5" w:rsidRDefault="00211DEF">
            <w:pPr>
              <w:spacing w:after="240"/>
              <w:rPr>
                <w:sz w:val="20"/>
                <w:szCs w:val="20"/>
              </w:rPr>
            </w:pPr>
            <w:r>
              <w:rPr>
                <w:sz w:val="20"/>
                <w:szCs w:val="20"/>
              </w:rPr>
              <w:t>33609 Bielefeld</w:t>
            </w:r>
          </w:p>
          <w:p w:rsidR="00201B13" w:rsidRDefault="00211DEF">
            <w:pPr>
              <w:spacing w:after="240"/>
              <w:rPr>
                <w:sz w:val="20"/>
                <w:szCs w:val="20"/>
              </w:rPr>
            </w:pPr>
            <w:r>
              <w:rPr>
                <w:sz w:val="20"/>
                <w:szCs w:val="20"/>
              </w:rPr>
              <w:t> </w:t>
            </w:r>
          </w:p>
          <w:p w:rsidR="00375AA5" w:rsidRDefault="00211DEF">
            <w:pPr>
              <w:spacing w:after="240"/>
              <w:rPr>
                <w:sz w:val="20"/>
                <w:szCs w:val="20"/>
              </w:rPr>
            </w:pPr>
            <w:r>
              <w:rPr>
                <w:sz w:val="20"/>
                <w:szCs w:val="20"/>
              </w:rPr>
              <w:lastRenderedPageBreak/>
              <w:t>Bauphysik:</w:t>
            </w:r>
          </w:p>
          <w:p w:rsidR="00375AA5" w:rsidRDefault="00211DEF">
            <w:pPr>
              <w:spacing w:after="240"/>
              <w:rPr>
                <w:sz w:val="20"/>
                <w:szCs w:val="20"/>
              </w:rPr>
            </w:pPr>
            <w:r>
              <w:rPr>
                <w:sz w:val="20"/>
                <w:szCs w:val="20"/>
              </w:rPr>
              <w:t>Dekra Automobil GmbH</w:t>
            </w:r>
          </w:p>
          <w:p w:rsidR="00375AA5" w:rsidRDefault="00211DEF">
            <w:pPr>
              <w:spacing w:after="240"/>
              <w:rPr>
                <w:sz w:val="20"/>
                <w:szCs w:val="20"/>
              </w:rPr>
            </w:pPr>
            <w:r>
              <w:rPr>
                <w:sz w:val="20"/>
                <w:szCs w:val="20"/>
              </w:rPr>
              <w:t>Otto-Brunner-Str. 168</w:t>
            </w:r>
          </w:p>
          <w:p w:rsidR="00375AA5" w:rsidRDefault="00211DEF">
            <w:pPr>
              <w:spacing w:after="240"/>
              <w:rPr>
                <w:sz w:val="20"/>
                <w:szCs w:val="20"/>
              </w:rPr>
            </w:pPr>
            <w:r>
              <w:rPr>
                <w:sz w:val="20"/>
                <w:szCs w:val="20"/>
              </w:rPr>
              <w:t>33604 Bielefeld</w:t>
            </w:r>
          </w:p>
          <w:p w:rsidR="00375AA5" w:rsidRDefault="00211DEF">
            <w:pPr>
              <w:spacing w:after="240"/>
              <w:rPr>
                <w:sz w:val="20"/>
                <w:szCs w:val="20"/>
              </w:rPr>
            </w:pPr>
            <w:r>
              <w:rPr>
                <w:sz w:val="20"/>
                <w:szCs w:val="20"/>
              </w:rPr>
              <w:t> </w:t>
            </w:r>
          </w:p>
          <w:p w:rsidR="00375AA5" w:rsidRDefault="00211DEF">
            <w:pPr>
              <w:spacing w:after="240"/>
              <w:rPr>
                <w:sz w:val="20"/>
                <w:szCs w:val="20"/>
              </w:rPr>
            </w:pPr>
            <w:r>
              <w:rPr>
                <w:sz w:val="20"/>
                <w:szCs w:val="20"/>
              </w:rPr>
              <w:t>Brandschutz:</w:t>
            </w:r>
          </w:p>
          <w:p w:rsidR="00375AA5" w:rsidRDefault="00211DEF">
            <w:pPr>
              <w:spacing w:after="240"/>
              <w:rPr>
                <w:sz w:val="20"/>
                <w:szCs w:val="20"/>
              </w:rPr>
            </w:pPr>
            <w:proofErr w:type="spellStart"/>
            <w:proofErr w:type="gramStart"/>
            <w:r>
              <w:rPr>
                <w:sz w:val="20"/>
                <w:szCs w:val="20"/>
              </w:rPr>
              <w:t>Brechler.Kiküm.Klein</w:t>
            </w:r>
            <w:proofErr w:type="spellEnd"/>
            <w:proofErr w:type="gramEnd"/>
            <w:r>
              <w:rPr>
                <w:sz w:val="20"/>
                <w:szCs w:val="20"/>
              </w:rPr>
              <w:t xml:space="preserve"> GmbH</w:t>
            </w:r>
          </w:p>
          <w:p w:rsidR="00375AA5" w:rsidRDefault="00211DEF">
            <w:pPr>
              <w:spacing w:after="240"/>
              <w:rPr>
                <w:sz w:val="20"/>
                <w:szCs w:val="20"/>
              </w:rPr>
            </w:pPr>
            <w:r>
              <w:rPr>
                <w:sz w:val="20"/>
                <w:szCs w:val="20"/>
              </w:rPr>
              <w:t xml:space="preserve">Am </w:t>
            </w:r>
            <w:proofErr w:type="spellStart"/>
            <w:r>
              <w:rPr>
                <w:sz w:val="20"/>
                <w:szCs w:val="20"/>
              </w:rPr>
              <w:t>Holzbach</w:t>
            </w:r>
            <w:proofErr w:type="spellEnd"/>
            <w:r>
              <w:rPr>
                <w:sz w:val="20"/>
                <w:szCs w:val="20"/>
              </w:rPr>
              <w:t xml:space="preserve"> 46</w:t>
            </w:r>
          </w:p>
          <w:p w:rsidR="00375AA5" w:rsidRDefault="00211DEF">
            <w:pPr>
              <w:spacing w:after="240"/>
              <w:rPr>
                <w:sz w:val="20"/>
                <w:szCs w:val="20"/>
              </w:rPr>
            </w:pPr>
            <w:r>
              <w:rPr>
                <w:sz w:val="20"/>
                <w:szCs w:val="20"/>
              </w:rPr>
              <w:t>48231 Warendorf</w:t>
            </w:r>
          </w:p>
          <w:p w:rsidR="00375AA5" w:rsidRDefault="00211DEF">
            <w:pPr>
              <w:spacing w:after="240"/>
              <w:rPr>
                <w:sz w:val="20"/>
                <w:szCs w:val="20"/>
              </w:rPr>
            </w:pPr>
            <w:r>
              <w:rPr>
                <w:sz w:val="20"/>
                <w:szCs w:val="20"/>
              </w:rPr>
              <w:t> </w:t>
            </w:r>
          </w:p>
          <w:p w:rsidR="00375AA5" w:rsidRDefault="00211DEF">
            <w:pPr>
              <w:spacing w:after="240"/>
              <w:rPr>
                <w:sz w:val="20"/>
                <w:szCs w:val="20"/>
              </w:rPr>
            </w:pPr>
            <w:r>
              <w:rPr>
                <w:sz w:val="20"/>
                <w:szCs w:val="20"/>
              </w:rPr>
              <w:t>Architektur:</w:t>
            </w:r>
          </w:p>
          <w:p w:rsidR="00375AA5" w:rsidRDefault="00211DEF">
            <w:pPr>
              <w:spacing w:after="240"/>
              <w:rPr>
                <w:sz w:val="20"/>
                <w:szCs w:val="20"/>
              </w:rPr>
            </w:pPr>
            <w:proofErr w:type="spellStart"/>
            <w:r>
              <w:rPr>
                <w:sz w:val="20"/>
                <w:szCs w:val="20"/>
              </w:rPr>
              <w:t>Klein.Riesenbeck</w:t>
            </w:r>
            <w:proofErr w:type="spellEnd"/>
            <w:r>
              <w:rPr>
                <w:sz w:val="20"/>
                <w:szCs w:val="20"/>
              </w:rPr>
              <w:t xml:space="preserve"> + Assoziierte GmbH</w:t>
            </w:r>
          </w:p>
          <w:p w:rsidR="00375AA5" w:rsidRDefault="00211DEF">
            <w:pPr>
              <w:spacing w:after="240"/>
              <w:rPr>
                <w:sz w:val="20"/>
                <w:szCs w:val="20"/>
              </w:rPr>
            </w:pPr>
            <w:r>
              <w:rPr>
                <w:sz w:val="20"/>
                <w:szCs w:val="20"/>
              </w:rPr>
              <w:t xml:space="preserve">Am </w:t>
            </w:r>
            <w:proofErr w:type="spellStart"/>
            <w:r>
              <w:rPr>
                <w:sz w:val="20"/>
                <w:szCs w:val="20"/>
              </w:rPr>
              <w:t>Holzbach</w:t>
            </w:r>
            <w:proofErr w:type="spellEnd"/>
            <w:r>
              <w:rPr>
                <w:sz w:val="20"/>
                <w:szCs w:val="20"/>
              </w:rPr>
              <w:t xml:space="preserve"> 46</w:t>
            </w:r>
          </w:p>
          <w:p w:rsidR="00375AA5" w:rsidRDefault="00211DEF">
            <w:pPr>
              <w:spacing w:after="240"/>
              <w:rPr>
                <w:sz w:val="20"/>
                <w:szCs w:val="20"/>
              </w:rPr>
            </w:pPr>
            <w:r>
              <w:rPr>
                <w:sz w:val="20"/>
                <w:szCs w:val="20"/>
              </w:rPr>
              <w:t>48231 Warendorf</w:t>
            </w:r>
          </w:p>
          <w:p w:rsidR="00375AA5" w:rsidRDefault="00211DEF">
            <w:pPr>
              <w:spacing w:after="240"/>
              <w:rPr>
                <w:sz w:val="20"/>
                <w:szCs w:val="20"/>
              </w:rPr>
            </w:pPr>
            <w:r>
              <w:rPr>
                <w:sz w:val="20"/>
                <w:szCs w:val="20"/>
              </w:rPr>
              <w:t> </w:t>
            </w:r>
          </w:p>
          <w:p w:rsidR="00375AA5" w:rsidRDefault="00211DEF">
            <w:pPr>
              <w:spacing w:after="240"/>
              <w:rPr>
                <w:sz w:val="20"/>
                <w:szCs w:val="20"/>
              </w:rPr>
            </w:pPr>
            <w:r>
              <w:rPr>
                <w:sz w:val="20"/>
                <w:szCs w:val="20"/>
              </w:rPr>
              <w:t>Küchenplanung:</w:t>
            </w:r>
          </w:p>
          <w:p w:rsidR="00375AA5" w:rsidRDefault="00211DEF">
            <w:pPr>
              <w:spacing w:after="240"/>
              <w:rPr>
                <w:sz w:val="20"/>
                <w:szCs w:val="20"/>
              </w:rPr>
            </w:pPr>
            <w:r>
              <w:rPr>
                <w:sz w:val="20"/>
                <w:szCs w:val="20"/>
              </w:rPr>
              <w:t>Edgar Fuchs GmbH</w:t>
            </w:r>
          </w:p>
          <w:p w:rsidR="00375AA5" w:rsidRDefault="00211DEF">
            <w:pPr>
              <w:spacing w:after="240"/>
              <w:rPr>
                <w:sz w:val="20"/>
                <w:szCs w:val="20"/>
              </w:rPr>
            </w:pPr>
            <w:r>
              <w:rPr>
                <w:sz w:val="20"/>
                <w:szCs w:val="20"/>
              </w:rPr>
              <w:t>Magnolienweg 28</w:t>
            </w:r>
          </w:p>
          <w:p w:rsidR="00375AA5" w:rsidRDefault="00211DEF">
            <w:pPr>
              <w:spacing w:after="240"/>
              <w:rPr>
                <w:sz w:val="20"/>
                <w:szCs w:val="20"/>
              </w:rPr>
            </w:pPr>
            <w:r>
              <w:rPr>
                <w:sz w:val="20"/>
                <w:szCs w:val="20"/>
              </w:rPr>
              <w:t xml:space="preserve">63741 </w:t>
            </w:r>
            <w:r>
              <w:rPr>
                <w:sz w:val="20"/>
                <w:szCs w:val="20"/>
              </w:rPr>
              <w:t>Aschaffenburg</w:t>
            </w:r>
          </w:p>
          <w:p w:rsidR="00375AA5" w:rsidRDefault="00211DEF">
            <w:pPr>
              <w:spacing w:after="240"/>
              <w:rPr>
                <w:sz w:val="20"/>
                <w:szCs w:val="20"/>
              </w:rPr>
            </w:pPr>
            <w:r>
              <w:rPr>
                <w:sz w:val="20"/>
                <w:szCs w:val="20"/>
              </w:rPr>
              <w:t> </w:t>
            </w:r>
          </w:p>
          <w:p w:rsidR="00375AA5" w:rsidRDefault="00211DEF">
            <w:pPr>
              <w:spacing w:after="240"/>
              <w:rPr>
                <w:sz w:val="20"/>
                <w:szCs w:val="20"/>
              </w:rPr>
            </w:pPr>
            <w:r>
              <w:rPr>
                <w:sz w:val="20"/>
                <w:szCs w:val="20"/>
              </w:rPr>
              <w:t>Bühnentechnik:</w:t>
            </w:r>
          </w:p>
          <w:p w:rsidR="00375AA5" w:rsidRDefault="00211DEF">
            <w:pPr>
              <w:spacing w:after="240"/>
              <w:rPr>
                <w:sz w:val="20"/>
                <w:szCs w:val="20"/>
              </w:rPr>
            </w:pPr>
            <w:r>
              <w:rPr>
                <w:sz w:val="20"/>
                <w:szCs w:val="20"/>
              </w:rPr>
              <w:t>Bühnenbau Schnakenberg GmbH &amp; Co. KG</w:t>
            </w:r>
          </w:p>
          <w:p w:rsidR="00375AA5" w:rsidRDefault="00211DEF">
            <w:pPr>
              <w:spacing w:after="240"/>
              <w:rPr>
                <w:sz w:val="20"/>
                <w:szCs w:val="20"/>
              </w:rPr>
            </w:pPr>
            <w:proofErr w:type="spellStart"/>
            <w:r>
              <w:rPr>
                <w:sz w:val="20"/>
                <w:szCs w:val="20"/>
              </w:rPr>
              <w:t>Rosenthalstraße</w:t>
            </w:r>
            <w:proofErr w:type="spellEnd"/>
            <w:r>
              <w:rPr>
                <w:sz w:val="20"/>
                <w:szCs w:val="20"/>
              </w:rPr>
              <w:t xml:space="preserve"> 16</w:t>
            </w:r>
          </w:p>
          <w:p w:rsidR="00375AA5" w:rsidRDefault="00211DEF">
            <w:pPr>
              <w:rPr>
                <w:sz w:val="20"/>
                <w:szCs w:val="20"/>
              </w:rPr>
            </w:pPr>
            <w:r>
              <w:rPr>
                <w:sz w:val="20"/>
                <w:szCs w:val="20"/>
              </w:rPr>
              <w:t>42369 Wuppertal</w:t>
            </w:r>
          </w:p>
        </w:tc>
        <w:tc>
          <w:tcPr>
            <w:tcW w:w="1200" w:type="pct"/>
            <w:tcBorders>
              <w:top w:val="nil"/>
              <w:left w:val="nil"/>
              <w:bottom w:val="nil"/>
              <w:right w:val="nil"/>
            </w:tcBorders>
            <w:shd w:val="clear" w:color="auto" w:fill="auto"/>
            <w:tcMar>
              <w:top w:w="0" w:type="dxa"/>
              <w:left w:w="0" w:type="dxa"/>
              <w:bottom w:w="0" w:type="dxa"/>
              <w:right w:w="227" w:type="dxa"/>
            </w:tcMar>
          </w:tcPr>
          <w:p w:rsidR="00375AA5" w:rsidRDefault="00211DEF">
            <w:pPr>
              <w:spacing w:after="240"/>
              <w:rPr>
                <w:sz w:val="20"/>
                <w:szCs w:val="20"/>
              </w:rPr>
            </w:pPr>
            <w:r>
              <w:rPr>
                <w:b/>
                <w:sz w:val="20"/>
                <w:szCs w:val="20"/>
              </w:rPr>
              <w:lastRenderedPageBreak/>
              <w:t>Kontakt Innenarchitekten:</w:t>
            </w:r>
            <w:r>
              <w:rPr>
                <w:sz w:val="20"/>
                <w:szCs w:val="20"/>
              </w:rPr>
              <w:br/>
              <w:t>GEPLAN DESIGN</w:t>
            </w:r>
            <w:r>
              <w:rPr>
                <w:sz w:val="20"/>
                <w:szCs w:val="20"/>
              </w:rPr>
              <w:br/>
              <w:t>Planungsgesellschaft mbH</w:t>
            </w:r>
            <w:r>
              <w:rPr>
                <w:sz w:val="20"/>
                <w:szCs w:val="20"/>
              </w:rPr>
              <w:br/>
              <w:t>Hauptstraße 78A</w:t>
            </w:r>
            <w:r>
              <w:rPr>
                <w:sz w:val="20"/>
                <w:szCs w:val="20"/>
              </w:rPr>
              <w:br/>
              <w:t>70563 Stuttgart</w:t>
            </w:r>
            <w:r>
              <w:rPr>
                <w:sz w:val="20"/>
                <w:szCs w:val="20"/>
              </w:rPr>
              <w:br/>
              <w:t>+49 711 90 10 70</w:t>
            </w:r>
            <w:r>
              <w:rPr>
                <w:sz w:val="20"/>
                <w:szCs w:val="20"/>
              </w:rPr>
              <w:br/>
            </w:r>
            <w:hyperlink r:id="rId7">
              <w:r>
                <w:rPr>
                  <w:rStyle w:val="Hyperlink"/>
                  <w:color w:val="000000"/>
                  <w:sz w:val="20"/>
                  <w:szCs w:val="20"/>
                </w:rPr>
                <w:t>Info@geplan.de</w:t>
              </w:r>
            </w:hyperlink>
            <w:r>
              <w:rPr>
                <w:sz w:val="20"/>
                <w:szCs w:val="20"/>
              </w:rPr>
              <w:br/>
            </w:r>
            <w:hyperlink r:id="rId8">
              <w:r>
                <w:rPr>
                  <w:rStyle w:val="Hyperlink"/>
                  <w:color w:val="000000"/>
                  <w:sz w:val="20"/>
                  <w:szCs w:val="20"/>
                </w:rPr>
                <w:t>www.geplan.de</w:t>
              </w:r>
            </w:hyperlink>
          </w:p>
          <w:p w:rsidR="00375AA5" w:rsidRDefault="00211DEF">
            <w:pPr>
              <w:spacing w:after="240"/>
              <w:rPr>
                <w:sz w:val="20"/>
                <w:szCs w:val="20"/>
              </w:rPr>
            </w:pPr>
            <w:r>
              <w:rPr>
                <w:sz w:val="20"/>
                <w:szCs w:val="20"/>
              </w:rPr>
              <w:t>Standort Hamburg:</w:t>
            </w:r>
            <w:r>
              <w:rPr>
                <w:sz w:val="20"/>
                <w:szCs w:val="20"/>
              </w:rPr>
              <w:br/>
              <w:t>Isabel Paulini</w:t>
            </w:r>
            <w:r>
              <w:rPr>
                <w:sz w:val="20"/>
                <w:szCs w:val="20"/>
              </w:rPr>
              <w:br/>
              <w:t>Michaelisstraße 22</w:t>
            </w:r>
            <w:r>
              <w:rPr>
                <w:sz w:val="20"/>
                <w:szCs w:val="20"/>
              </w:rPr>
              <w:br/>
              <w:t>20459 Hamburg</w:t>
            </w:r>
            <w:r>
              <w:rPr>
                <w:sz w:val="20"/>
                <w:szCs w:val="20"/>
              </w:rPr>
              <w:br/>
              <w:t>+49 40 87 96 3</w:t>
            </w:r>
            <w:r>
              <w:rPr>
                <w:sz w:val="20"/>
                <w:szCs w:val="20"/>
              </w:rPr>
              <w:t>1 20 4</w:t>
            </w:r>
            <w:r>
              <w:rPr>
                <w:sz w:val="20"/>
                <w:szCs w:val="20"/>
              </w:rPr>
              <w:br/>
            </w:r>
            <w:hyperlink r:id="rId9">
              <w:r>
                <w:rPr>
                  <w:rStyle w:val="Hyperlink"/>
                  <w:color w:val="000000"/>
                  <w:sz w:val="20"/>
                  <w:szCs w:val="20"/>
                </w:rPr>
                <w:t>paulini@geplan.de</w:t>
              </w:r>
            </w:hyperlink>
          </w:p>
          <w:p w:rsidR="00375AA5" w:rsidRDefault="00211DEF">
            <w:pPr>
              <w:rPr>
                <w:sz w:val="20"/>
                <w:szCs w:val="20"/>
              </w:rPr>
            </w:pPr>
            <w:r>
              <w:rPr>
                <w:b/>
                <w:sz w:val="20"/>
                <w:szCs w:val="20"/>
              </w:rPr>
              <w:t>Journalistenkontakt:</w:t>
            </w:r>
            <w:r>
              <w:rPr>
                <w:sz w:val="20"/>
                <w:szCs w:val="20"/>
              </w:rPr>
              <w:br/>
              <w:t>bering*kopal GbR, Büro für Kommunikation</w:t>
            </w:r>
            <w:r>
              <w:rPr>
                <w:sz w:val="20"/>
                <w:szCs w:val="20"/>
              </w:rPr>
              <w:br/>
              <w:t>Heike Bering</w:t>
            </w:r>
            <w:r>
              <w:rPr>
                <w:sz w:val="20"/>
                <w:szCs w:val="20"/>
              </w:rPr>
              <w:br/>
              <w:t>+49 (0)711 7451 759 15</w:t>
            </w:r>
            <w:r>
              <w:rPr>
                <w:sz w:val="20"/>
                <w:szCs w:val="20"/>
              </w:rPr>
              <w:br/>
              <w:t>heike.bering@bering-kopal.de</w:t>
            </w:r>
          </w:p>
        </w:tc>
      </w:tr>
    </w:tbl>
    <w:p w:rsidR="00375AA5" w:rsidRDefault="00211DEF">
      <w:r>
        <w:lastRenderedPageBreak/>
        <w:br w:type="page"/>
      </w:r>
    </w:p>
    <w:p w:rsidR="00375AA5" w:rsidRDefault="00211DEF">
      <w:pPr>
        <w:spacing w:line="240" w:lineRule="auto"/>
        <w:rPr>
          <w:sz w:val="17"/>
          <w:szCs w:val="17"/>
        </w:rPr>
      </w:pPr>
      <w:r>
        <w:rPr>
          <w:b/>
          <w:sz w:val="17"/>
          <w:szCs w:val="17"/>
        </w:rPr>
        <w:lastRenderedPageBreak/>
        <w:t>1</w:t>
      </w:r>
      <w:r>
        <w:rPr>
          <w:sz w:val="17"/>
          <w:szCs w:val="17"/>
        </w:rPr>
        <w:t xml:space="preserve"> Im Bistro Ingold im Ma</w:t>
      </w:r>
      <w:r>
        <w:rPr>
          <w:sz w:val="17"/>
          <w:szCs w:val="17"/>
        </w:rPr>
        <w:t>ritim in Ingolstadt wird bayerische Gemütlichkeit in ein zeitgemäßes Raumflair verwandelt. So ist das Karo-Muster des Teppichs ein eigens entwickeltes Unikat – und die Zirbenholz-Oberflächen gehen mit den metallisch schimmernden Leuchten ein harmonisches Z</w:t>
      </w:r>
      <w:r>
        <w:rPr>
          <w:sz w:val="17"/>
          <w:szCs w:val="17"/>
        </w:rPr>
        <w:t xml:space="preserve">usammenspiel ein. Foto: </w:t>
      </w:r>
      <w:proofErr w:type="spellStart"/>
      <w:r>
        <w:rPr>
          <w:sz w:val="17"/>
          <w:szCs w:val="17"/>
        </w:rPr>
        <w:t>vision</w:t>
      </w:r>
      <w:proofErr w:type="spellEnd"/>
      <w:r>
        <w:rPr>
          <w:sz w:val="17"/>
          <w:szCs w:val="17"/>
        </w:rPr>
        <w:t xml:space="preserve"> </w:t>
      </w:r>
      <w:proofErr w:type="spellStart"/>
      <w:r>
        <w:rPr>
          <w:sz w:val="17"/>
          <w:szCs w:val="17"/>
        </w:rPr>
        <w:t>photos</w:t>
      </w:r>
      <w:proofErr w:type="spellEnd"/>
      <w:r>
        <w:rPr>
          <w:sz w:val="17"/>
          <w:szCs w:val="17"/>
        </w:rPr>
        <w:br/>
      </w:r>
    </w:p>
    <w:p w:rsidR="00375AA5" w:rsidRDefault="00211DEF">
      <w:pPr>
        <w:spacing w:line="240" w:lineRule="auto"/>
        <w:rPr>
          <w:sz w:val="17"/>
          <w:szCs w:val="17"/>
        </w:rPr>
      </w:pPr>
      <w:r>
        <w:rPr>
          <w:b/>
          <w:sz w:val="17"/>
          <w:szCs w:val="17"/>
        </w:rPr>
        <w:t>2</w:t>
      </w:r>
      <w:r>
        <w:rPr>
          <w:sz w:val="17"/>
          <w:szCs w:val="17"/>
        </w:rPr>
        <w:t xml:space="preserve"> Ingolstadt hat mit dem Maritim Hotel und </w:t>
      </w:r>
      <w:proofErr w:type="spellStart"/>
      <w:r>
        <w:rPr>
          <w:sz w:val="17"/>
          <w:szCs w:val="17"/>
        </w:rPr>
        <w:t>Congress</w:t>
      </w:r>
      <w:proofErr w:type="spellEnd"/>
      <w:r>
        <w:rPr>
          <w:sz w:val="17"/>
          <w:szCs w:val="17"/>
        </w:rPr>
        <w:t xml:space="preserve"> Centrum einen Treffpunkt für ein internationales Publikum etabliert – mit Strahlkraft in die Stadt, aber auch weit über ihre Grenzen hinaus. Foto: </w:t>
      </w:r>
      <w:proofErr w:type="spellStart"/>
      <w:r>
        <w:rPr>
          <w:sz w:val="17"/>
          <w:szCs w:val="17"/>
        </w:rPr>
        <w:t>vision</w:t>
      </w:r>
      <w:proofErr w:type="spellEnd"/>
      <w:r>
        <w:rPr>
          <w:sz w:val="17"/>
          <w:szCs w:val="17"/>
        </w:rPr>
        <w:t> </w:t>
      </w:r>
      <w:proofErr w:type="spellStart"/>
      <w:r>
        <w:rPr>
          <w:sz w:val="17"/>
          <w:szCs w:val="17"/>
        </w:rPr>
        <w:t>photos</w:t>
      </w:r>
      <w:proofErr w:type="spellEnd"/>
      <w:r>
        <w:rPr>
          <w:sz w:val="17"/>
          <w:szCs w:val="17"/>
        </w:rPr>
        <w:br/>
      </w:r>
    </w:p>
    <w:p w:rsidR="00375AA5" w:rsidRDefault="00211DEF">
      <w:pPr>
        <w:spacing w:line="240" w:lineRule="auto"/>
        <w:rPr>
          <w:sz w:val="17"/>
          <w:szCs w:val="17"/>
        </w:rPr>
      </w:pPr>
      <w:r>
        <w:rPr>
          <w:b/>
          <w:sz w:val="17"/>
          <w:szCs w:val="17"/>
        </w:rPr>
        <w:t>3</w:t>
      </w:r>
      <w:r>
        <w:rPr>
          <w:sz w:val="17"/>
          <w:szCs w:val="17"/>
        </w:rPr>
        <w:t xml:space="preserve"> Z</w:t>
      </w:r>
      <w:r>
        <w:rPr>
          <w:sz w:val="17"/>
          <w:szCs w:val="17"/>
        </w:rPr>
        <w:t xml:space="preserve">eitlos klassische Eleganz empfängt die Gäste des Maritim. Ein Teilbereich der Hotellobby im Erdgeschoss befindet sich über der Rezeption. Einzigartig ist deren Nutzung, denn sie kann auch abgetrennt und zum Konferenzraum umgewandelt werden. Foto: </w:t>
      </w:r>
      <w:proofErr w:type="spellStart"/>
      <w:r>
        <w:rPr>
          <w:sz w:val="17"/>
          <w:szCs w:val="17"/>
        </w:rPr>
        <w:t>vision</w:t>
      </w:r>
      <w:proofErr w:type="spellEnd"/>
      <w:r>
        <w:rPr>
          <w:sz w:val="17"/>
          <w:szCs w:val="17"/>
        </w:rPr>
        <w:t> </w:t>
      </w:r>
      <w:proofErr w:type="spellStart"/>
      <w:r>
        <w:rPr>
          <w:sz w:val="17"/>
          <w:szCs w:val="17"/>
        </w:rPr>
        <w:t>ph</w:t>
      </w:r>
      <w:r>
        <w:rPr>
          <w:sz w:val="17"/>
          <w:szCs w:val="17"/>
        </w:rPr>
        <w:t>otos</w:t>
      </w:r>
      <w:proofErr w:type="spellEnd"/>
      <w:r>
        <w:rPr>
          <w:sz w:val="17"/>
          <w:szCs w:val="17"/>
        </w:rPr>
        <w:br/>
      </w:r>
    </w:p>
    <w:p w:rsidR="00375AA5" w:rsidRDefault="00211DEF">
      <w:pPr>
        <w:spacing w:line="240" w:lineRule="auto"/>
        <w:rPr>
          <w:sz w:val="17"/>
          <w:szCs w:val="17"/>
        </w:rPr>
      </w:pPr>
      <w:r>
        <w:rPr>
          <w:b/>
          <w:sz w:val="17"/>
          <w:szCs w:val="17"/>
        </w:rPr>
        <w:t>4</w:t>
      </w:r>
      <w:r>
        <w:rPr>
          <w:sz w:val="17"/>
          <w:szCs w:val="17"/>
        </w:rPr>
        <w:t xml:space="preserve"> Nicht nur die Materialität, sondern auch die </w:t>
      </w:r>
      <w:proofErr w:type="spellStart"/>
      <w:r>
        <w:rPr>
          <w:sz w:val="17"/>
          <w:szCs w:val="17"/>
        </w:rPr>
        <w:t>Lichstimmung</w:t>
      </w:r>
      <w:proofErr w:type="spellEnd"/>
      <w:r>
        <w:rPr>
          <w:sz w:val="17"/>
          <w:szCs w:val="17"/>
        </w:rPr>
        <w:t xml:space="preserve"> schafft im Bistro Ingold eine behagliche Atmosphäre. Verschiedene, über ein smartes System steuerbare Szenarien sind für unterschiedliche Anlässe vorgesehen. Stimmungsvoll wirken die Leuchte</w:t>
      </w:r>
      <w:r>
        <w:rPr>
          <w:sz w:val="17"/>
          <w:szCs w:val="17"/>
        </w:rPr>
        <w:t xml:space="preserve">n, die wie kupferfarbene Tropfen von der Decke schweben. Das Design ist eine Hommage an die bis 1995 an diesem Ort betriebene Gießerei. Für GEPLAN DESIGN und REINHARDT und SANDER ist es typisch, an die Historie eines Genius Loci anzuknüpfen. Foto: </w:t>
      </w:r>
      <w:proofErr w:type="spellStart"/>
      <w:r>
        <w:rPr>
          <w:sz w:val="17"/>
          <w:szCs w:val="17"/>
        </w:rPr>
        <w:t>vision</w:t>
      </w:r>
      <w:proofErr w:type="spellEnd"/>
      <w:r>
        <w:rPr>
          <w:sz w:val="17"/>
          <w:szCs w:val="17"/>
        </w:rPr>
        <w:t xml:space="preserve"> </w:t>
      </w:r>
      <w:proofErr w:type="spellStart"/>
      <w:r>
        <w:rPr>
          <w:sz w:val="17"/>
          <w:szCs w:val="17"/>
        </w:rPr>
        <w:t>p</w:t>
      </w:r>
      <w:r>
        <w:rPr>
          <w:sz w:val="17"/>
          <w:szCs w:val="17"/>
        </w:rPr>
        <w:t>hotos</w:t>
      </w:r>
      <w:proofErr w:type="spellEnd"/>
      <w:r>
        <w:rPr>
          <w:sz w:val="17"/>
          <w:szCs w:val="17"/>
        </w:rPr>
        <w:br/>
        <w:t> </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375AA5">
        <w:tc>
          <w:tcPr>
            <w:tcW w:w="2444" w:type="pct"/>
            <w:tcBorders>
              <w:top w:val="nil"/>
              <w:left w:val="nil"/>
              <w:bottom w:val="nil"/>
              <w:right w:val="nil"/>
            </w:tcBorders>
            <w:shd w:val="clear" w:color="auto" w:fill="auto"/>
            <w:tcMar>
              <w:top w:w="0" w:type="dxa"/>
              <w:left w:w="0" w:type="dxa"/>
              <w:bottom w:w="0" w:type="dxa"/>
              <w:right w:w="0" w:type="dxa"/>
            </w:tcMar>
          </w:tcPr>
          <w:p w:rsidR="00375AA5" w:rsidRDefault="00211DEF">
            <w:pPr>
              <w:keepNext/>
              <w:keepLines/>
              <w:spacing w:line="240" w:lineRule="auto"/>
              <w:rPr>
                <w:sz w:val="14"/>
                <w:szCs w:val="14"/>
              </w:rPr>
            </w:pPr>
            <w:r>
              <w:rPr>
                <w:sz w:val="14"/>
                <w:szCs w:val="14"/>
              </w:rPr>
              <w:t>1.</w:t>
            </w:r>
          </w:p>
        </w:tc>
        <w:tc>
          <w:tcPr>
            <w:tcW w:w="112" w:type="pct"/>
            <w:tcBorders>
              <w:top w:val="nil"/>
              <w:left w:val="nil"/>
              <w:bottom w:val="nil"/>
              <w:right w:val="nil"/>
            </w:tcBorders>
            <w:shd w:val="clear" w:color="auto" w:fill="auto"/>
            <w:tcMar>
              <w:top w:w="0" w:type="dxa"/>
              <w:left w:w="0" w:type="dxa"/>
              <w:bottom w:w="0" w:type="dxa"/>
              <w:right w:w="0" w:type="dxa"/>
            </w:tcMar>
          </w:tcPr>
          <w:p w:rsidR="00375AA5" w:rsidRDefault="00375AA5">
            <w:pPr>
              <w:keepNext/>
              <w:keepLines/>
              <w:spacing w:line="240" w:lineRule="auto"/>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rsidR="00375AA5" w:rsidRDefault="00211DEF">
            <w:pPr>
              <w:keepNext/>
              <w:keepLines/>
              <w:spacing w:line="240" w:lineRule="auto"/>
              <w:rPr>
                <w:sz w:val="14"/>
                <w:szCs w:val="14"/>
              </w:rPr>
            </w:pPr>
            <w:r>
              <w:rPr>
                <w:sz w:val="14"/>
                <w:szCs w:val="14"/>
              </w:rPr>
              <w:t>2.</w:t>
            </w:r>
          </w:p>
        </w:tc>
      </w:tr>
      <w:tr w:rsidR="00375AA5">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rsidR="00375AA5" w:rsidRDefault="00211DEF">
            <w:pPr>
              <w:keepNext/>
              <w:keepLines/>
              <w:spacing w:line="240" w:lineRule="auto"/>
              <w:rPr>
                <w:sz w:val="14"/>
                <w:szCs w:val="14"/>
              </w:rPr>
            </w:pPr>
            <w:r>
              <w:rPr>
                <w:noProof/>
                <w:sz w:val="14"/>
                <w:szCs w:val="14"/>
              </w:rPr>
              <w:drawing>
                <wp:inline distT="0" distB="0" distL="0" distR="0">
                  <wp:extent cx="3023235" cy="2014220"/>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dpi="0">
                          <a:blip r:embed="rId10"/>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rsidR="00375AA5" w:rsidRDefault="00375AA5">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rsidR="00375AA5" w:rsidRDefault="00211DEF">
            <w:pPr>
              <w:keepNext/>
              <w:keepLines/>
              <w:spacing w:line="240" w:lineRule="auto"/>
              <w:rPr>
                <w:sz w:val="14"/>
                <w:szCs w:val="14"/>
              </w:rPr>
            </w:pPr>
            <w:r>
              <w:rPr>
                <w:noProof/>
                <w:sz w:val="14"/>
                <w:szCs w:val="14"/>
              </w:rPr>
              <w:drawing>
                <wp:inline distT="0" distB="0" distL="0" distR="0">
                  <wp:extent cx="3023235" cy="201422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dpi="0">
                          <a:blip r:embed="rId11"/>
                          <a:srcRect/>
                          <a:stretch>
                            <a:fillRect/>
                          </a:stretch>
                        </pic:blipFill>
                        <pic:spPr>
                          <a:xfrm>
                            <a:off x="0" y="0"/>
                            <a:ext cx="3023235" cy="2014220"/>
                          </a:xfrm>
                          <a:prstGeom prst="rect">
                            <a:avLst/>
                          </a:prstGeom>
                        </pic:spPr>
                      </pic:pic>
                    </a:graphicData>
                  </a:graphic>
                </wp:inline>
              </w:drawing>
            </w:r>
          </w:p>
        </w:tc>
      </w:tr>
      <w:tr w:rsidR="00375AA5">
        <w:tc>
          <w:tcPr>
            <w:tcW w:w="2444" w:type="pct"/>
            <w:tcBorders>
              <w:top w:val="nil"/>
              <w:left w:val="nil"/>
              <w:bottom w:val="nil"/>
              <w:right w:val="nil"/>
            </w:tcBorders>
            <w:shd w:val="clear" w:color="auto" w:fill="auto"/>
            <w:tcMar>
              <w:top w:w="0" w:type="dxa"/>
              <w:left w:w="0" w:type="dxa"/>
              <w:bottom w:w="0" w:type="dxa"/>
              <w:right w:w="0" w:type="dxa"/>
            </w:tcMar>
          </w:tcPr>
          <w:p w:rsidR="00375AA5" w:rsidRDefault="00375AA5">
            <w:pPr>
              <w:keepNext/>
              <w:keepLines/>
              <w:spacing w:line="240" w:lineRule="auto"/>
              <w:rPr>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rsidR="00375AA5" w:rsidRDefault="00375AA5">
            <w:pPr>
              <w:keepNext/>
              <w:keepLines/>
              <w:spacing w:line="240" w:lineRule="auto"/>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rsidR="00375AA5" w:rsidRDefault="00375AA5">
            <w:pPr>
              <w:keepNext/>
              <w:keepLines/>
              <w:spacing w:line="240" w:lineRule="auto"/>
              <w:rPr>
                <w:sz w:val="14"/>
                <w:szCs w:val="14"/>
              </w:rPr>
            </w:pPr>
          </w:p>
        </w:tc>
      </w:tr>
      <w:tr w:rsidR="00375AA5">
        <w:tc>
          <w:tcPr>
            <w:tcW w:w="2444" w:type="pct"/>
            <w:tcBorders>
              <w:top w:val="nil"/>
              <w:left w:val="nil"/>
              <w:bottom w:val="nil"/>
              <w:right w:val="nil"/>
            </w:tcBorders>
            <w:shd w:val="clear" w:color="auto" w:fill="auto"/>
            <w:tcMar>
              <w:top w:w="0" w:type="dxa"/>
              <w:left w:w="0" w:type="dxa"/>
              <w:bottom w:w="0" w:type="dxa"/>
              <w:right w:w="0" w:type="dxa"/>
            </w:tcMar>
          </w:tcPr>
          <w:p w:rsidR="00375AA5" w:rsidRDefault="00211DEF">
            <w:pPr>
              <w:keepNext/>
              <w:keepLines/>
              <w:spacing w:line="240" w:lineRule="auto"/>
              <w:rPr>
                <w:sz w:val="14"/>
                <w:szCs w:val="14"/>
              </w:rPr>
            </w:pPr>
            <w:r>
              <w:rPr>
                <w:sz w:val="14"/>
                <w:szCs w:val="14"/>
              </w:rPr>
              <w:t>3.</w:t>
            </w:r>
          </w:p>
        </w:tc>
        <w:tc>
          <w:tcPr>
            <w:tcW w:w="112" w:type="pct"/>
            <w:tcBorders>
              <w:top w:val="nil"/>
              <w:left w:val="nil"/>
              <w:bottom w:val="nil"/>
              <w:right w:val="nil"/>
            </w:tcBorders>
            <w:shd w:val="clear" w:color="auto" w:fill="auto"/>
            <w:tcMar>
              <w:top w:w="0" w:type="dxa"/>
              <w:left w:w="0" w:type="dxa"/>
              <w:bottom w:w="0" w:type="dxa"/>
              <w:right w:w="0" w:type="dxa"/>
            </w:tcMar>
          </w:tcPr>
          <w:p w:rsidR="00375AA5" w:rsidRDefault="00375AA5">
            <w:pPr>
              <w:keepNext/>
              <w:keepLines/>
              <w:spacing w:line="240" w:lineRule="auto"/>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rsidR="00375AA5" w:rsidRDefault="00211DEF">
            <w:pPr>
              <w:keepNext/>
              <w:keepLines/>
              <w:spacing w:line="240" w:lineRule="auto"/>
              <w:rPr>
                <w:sz w:val="14"/>
                <w:szCs w:val="14"/>
              </w:rPr>
            </w:pPr>
            <w:r>
              <w:rPr>
                <w:sz w:val="14"/>
                <w:szCs w:val="14"/>
              </w:rPr>
              <w:t>4.</w:t>
            </w:r>
          </w:p>
        </w:tc>
      </w:tr>
      <w:tr w:rsidR="00375AA5">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rsidR="00375AA5" w:rsidRDefault="00211DEF">
            <w:pPr>
              <w:keepNext/>
              <w:keepLines/>
              <w:spacing w:line="240" w:lineRule="auto"/>
              <w:rPr>
                <w:sz w:val="14"/>
                <w:szCs w:val="14"/>
              </w:rPr>
            </w:pPr>
            <w:r>
              <w:rPr>
                <w:noProof/>
                <w:sz w:val="14"/>
                <w:szCs w:val="14"/>
              </w:rPr>
              <w:drawing>
                <wp:inline distT="0" distB="0" distL="0" distR="0">
                  <wp:extent cx="3023235" cy="1886585"/>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dpi="0">
                          <a:blip r:embed="rId12"/>
                          <a:srcRect/>
                          <a:stretch>
                            <a:fillRect/>
                          </a:stretch>
                        </pic:blipFill>
                        <pic:spPr>
                          <a:xfrm>
                            <a:off x="0" y="0"/>
                            <a:ext cx="3023235" cy="1886585"/>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rsidR="00375AA5" w:rsidRDefault="00375AA5">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rsidR="00375AA5" w:rsidRDefault="00211DEF">
            <w:pPr>
              <w:keepNext/>
              <w:keepLines/>
              <w:spacing w:line="240" w:lineRule="auto"/>
              <w:rPr>
                <w:sz w:val="14"/>
                <w:szCs w:val="14"/>
              </w:rPr>
            </w:pPr>
            <w:r>
              <w:rPr>
                <w:noProof/>
                <w:sz w:val="14"/>
                <w:szCs w:val="14"/>
              </w:rPr>
              <w:drawing>
                <wp:inline distT="0" distB="0" distL="0" distR="0">
                  <wp:extent cx="2941320" cy="201422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dpi="0">
                          <a:blip r:embed="rId13"/>
                          <a:srcRect/>
                          <a:stretch>
                            <a:fillRect/>
                          </a:stretch>
                        </pic:blipFill>
                        <pic:spPr>
                          <a:xfrm>
                            <a:off x="0" y="0"/>
                            <a:ext cx="2941320" cy="2014220"/>
                          </a:xfrm>
                          <a:prstGeom prst="rect">
                            <a:avLst/>
                          </a:prstGeom>
                        </pic:spPr>
                      </pic:pic>
                    </a:graphicData>
                  </a:graphic>
                </wp:inline>
              </w:drawing>
            </w:r>
          </w:p>
        </w:tc>
      </w:tr>
    </w:tbl>
    <w:p w:rsidR="00375AA5" w:rsidRDefault="00211DEF">
      <w:pPr>
        <w:spacing w:line="240" w:lineRule="auto"/>
      </w:pPr>
      <w:r>
        <w:br w:type="page"/>
      </w:r>
    </w:p>
    <w:p w:rsidR="00375AA5" w:rsidRDefault="00211DEF">
      <w:pPr>
        <w:spacing w:line="240" w:lineRule="auto"/>
        <w:rPr>
          <w:sz w:val="17"/>
          <w:szCs w:val="17"/>
        </w:rPr>
      </w:pPr>
      <w:r>
        <w:rPr>
          <w:b/>
          <w:sz w:val="17"/>
          <w:szCs w:val="17"/>
        </w:rPr>
        <w:lastRenderedPageBreak/>
        <w:t>5</w:t>
      </w:r>
      <w:r>
        <w:rPr>
          <w:sz w:val="17"/>
          <w:szCs w:val="17"/>
        </w:rPr>
        <w:t xml:space="preserve"> Großzügig dimensioniert: Der "Saal Ingolstadt" mit einer Gesamtfläche von rund 1.100 Quadratmetern und Empore bietet Platz für Veranstaltungen mit bis zu 1.300 Personen. Er ist einer von 13 Konferenzsälen. Foto: </w:t>
      </w:r>
      <w:proofErr w:type="spellStart"/>
      <w:r>
        <w:rPr>
          <w:sz w:val="17"/>
          <w:szCs w:val="17"/>
        </w:rPr>
        <w:t>vision</w:t>
      </w:r>
      <w:proofErr w:type="spellEnd"/>
      <w:r>
        <w:rPr>
          <w:sz w:val="17"/>
          <w:szCs w:val="17"/>
        </w:rPr>
        <w:t> </w:t>
      </w:r>
      <w:proofErr w:type="spellStart"/>
      <w:r>
        <w:rPr>
          <w:sz w:val="17"/>
          <w:szCs w:val="17"/>
        </w:rPr>
        <w:t>photos</w:t>
      </w:r>
      <w:proofErr w:type="spellEnd"/>
      <w:r>
        <w:rPr>
          <w:sz w:val="17"/>
          <w:szCs w:val="17"/>
        </w:rPr>
        <w:br/>
      </w:r>
    </w:p>
    <w:p w:rsidR="00375AA5" w:rsidRDefault="00211DEF">
      <w:pPr>
        <w:spacing w:line="240" w:lineRule="auto"/>
        <w:rPr>
          <w:sz w:val="17"/>
          <w:szCs w:val="17"/>
        </w:rPr>
      </w:pPr>
      <w:r>
        <w:rPr>
          <w:b/>
          <w:sz w:val="17"/>
          <w:szCs w:val="17"/>
        </w:rPr>
        <w:t>6</w:t>
      </w:r>
      <w:r>
        <w:rPr>
          <w:sz w:val="17"/>
          <w:szCs w:val="17"/>
        </w:rPr>
        <w:t xml:space="preserve"> Eine warme Atmosphäre, in </w:t>
      </w:r>
      <w:r>
        <w:rPr>
          <w:sz w:val="17"/>
          <w:szCs w:val="17"/>
        </w:rPr>
        <w:t xml:space="preserve">der die Gäste sich wohlfühlen: Die Bar mit einladenden Sitzmöbeln und einem individuell für das Hotel gefertigten Teppichboden. Foto: </w:t>
      </w:r>
      <w:proofErr w:type="spellStart"/>
      <w:r>
        <w:rPr>
          <w:sz w:val="17"/>
          <w:szCs w:val="17"/>
        </w:rPr>
        <w:t>vision</w:t>
      </w:r>
      <w:proofErr w:type="spellEnd"/>
      <w:r>
        <w:rPr>
          <w:sz w:val="17"/>
          <w:szCs w:val="17"/>
        </w:rPr>
        <w:t> </w:t>
      </w:r>
      <w:proofErr w:type="spellStart"/>
      <w:r>
        <w:rPr>
          <w:sz w:val="17"/>
          <w:szCs w:val="17"/>
        </w:rPr>
        <w:t>photos</w:t>
      </w:r>
      <w:proofErr w:type="spellEnd"/>
      <w:r>
        <w:rPr>
          <w:sz w:val="17"/>
          <w:szCs w:val="17"/>
        </w:rPr>
        <w:t xml:space="preserve">   </w:t>
      </w:r>
      <w:r>
        <w:rPr>
          <w:sz w:val="17"/>
          <w:szCs w:val="17"/>
        </w:rPr>
        <w:br/>
      </w:r>
      <w:r>
        <w:rPr>
          <w:sz w:val="17"/>
          <w:szCs w:val="17"/>
        </w:rPr>
        <w:br/>
      </w:r>
    </w:p>
    <w:p w:rsidR="00375AA5" w:rsidRDefault="00211DEF">
      <w:pPr>
        <w:spacing w:line="240" w:lineRule="auto"/>
        <w:rPr>
          <w:sz w:val="17"/>
          <w:szCs w:val="17"/>
        </w:rPr>
      </w:pPr>
      <w:r>
        <w:rPr>
          <w:b/>
          <w:sz w:val="17"/>
          <w:szCs w:val="17"/>
        </w:rPr>
        <w:t>7</w:t>
      </w:r>
      <w:r>
        <w:rPr>
          <w:sz w:val="17"/>
          <w:szCs w:val="17"/>
        </w:rPr>
        <w:t xml:space="preserve"> Erinnert in Stil und Atmosphäre an ein klassisches Kaffeehaus: das </w:t>
      </w:r>
      <w:proofErr w:type="spellStart"/>
      <w:r>
        <w:rPr>
          <w:sz w:val="17"/>
          <w:szCs w:val="17"/>
        </w:rPr>
        <w:t>Cafe</w:t>
      </w:r>
      <w:proofErr w:type="spellEnd"/>
      <w:r>
        <w:rPr>
          <w:sz w:val="17"/>
          <w:szCs w:val="17"/>
        </w:rPr>
        <w:t xml:space="preserve"> </w:t>
      </w:r>
      <w:proofErr w:type="spellStart"/>
      <w:r>
        <w:rPr>
          <w:sz w:val="17"/>
          <w:szCs w:val="17"/>
        </w:rPr>
        <w:t>BarRISTA</w:t>
      </w:r>
      <w:proofErr w:type="spellEnd"/>
      <w:r>
        <w:rPr>
          <w:sz w:val="17"/>
          <w:szCs w:val="17"/>
        </w:rPr>
        <w:t xml:space="preserve"> im Maritim Ingolstad</w:t>
      </w:r>
      <w:r>
        <w:rPr>
          <w:sz w:val="17"/>
          <w:szCs w:val="17"/>
        </w:rPr>
        <w:t xml:space="preserve">t. Auch hier haben die Planenden ein Lichtkonzept entwickelt, das optimal zum Interior Design und den Bedürfnissen der Gäste passt. Foto: </w:t>
      </w:r>
      <w:proofErr w:type="spellStart"/>
      <w:r>
        <w:rPr>
          <w:sz w:val="17"/>
          <w:szCs w:val="17"/>
        </w:rPr>
        <w:t>vision</w:t>
      </w:r>
      <w:proofErr w:type="spellEnd"/>
      <w:r>
        <w:rPr>
          <w:sz w:val="17"/>
          <w:szCs w:val="17"/>
        </w:rPr>
        <w:t xml:space="preserve"> </w:t>
      </w:r>
      <w:proofErr w:type="spellStart"/>
      <w:r>
        <w:rPr>
          <w:sz w:val="17"/>
          <w:szCs w:val="17"/>
        </w:rPr>
        <w:t>photos</w:t>
      </w:r>
      <w:proofErr w:type="spellEnd"/>
      <w:r>
        <w:rPr>
          <w:sz w:val="17"/>
          <w:szCs w:val="17"/>
        </w:rPr>
        <w:t xml:space="preserve">   </w:t>
      </w:r>
      <w:r>
        <w:rPr>
          <w:sz w:val="17"/>
          <w:szCs w:val="17"/>
        </w:rPr>
        <w:br/>
      </w:r>
    </w:p>
    <w:p w:rsidR="00375AA5" w:rsidRDefault="00211DEF">
      <w:pPr>
        <w:spacing w:line="240" w:lineRule="auto"/>
        <w:rPr>
          <w:sz w:val="17"/>
          <w:szCs w:val="17"/>
        </w:rPr>
      </w:pPr>
      <w:r>
        <w:rPr>
          <w:b/>
          <w:sz w:val="17"/>
          <w:szCs w:val="17"/>
        </w:rPr>
        <w:t>8</w:t>
      </w:r>
      <w:r>
        <w:rPr>
          <w:sz w:val="17"/>
          <w:szCs w:val="17"/>
        </w:rPr>
        <w:t xml:space="preserve"> Dort, wo heute das Maritim Hotel und </w:t>
      </w:r>
      <w:proofErr w:type="spellStart"/>
      <w:r>
        <w:rPr>
          <w:sz w:val="17"/>
          <w:szCs w:val="17"/>
        </w:rPr>
        <w:t>Congress</w:t>
      </w:r>
      <w:proofErr w:type="spellEnd"/>
      <w:r>
        <w:rPr>
          <w:sz w:val="17"/>
          <w:szCs w:val="17"/>
        </w:rPr>
        <w:t xml:space="preserve"> Centrum steht, war früher eine Gießerei. Das spiegel</w:t>
      </w:r>
      <w:r>
        <w:rPr>
          <w:sz w:val="17"/>
          <w:szCs w:val="17"/>
        </w:rPr>
        <w:t xml:space="preserve">t sich wortwörtlich im Interieur wider: Metallischer Schimmer setzt zusammen mit Kupfertönen wärmende Akzente – wie hier zum Beispiel in Form einer akustisch wirksamen Metall-Spiegel-Welle an der Decke im Restaurant Danubio. Foto: </w:t>
      </w:r>
      <w:proofErr w:type="spellStart"/>
      <w:r>
        <w:rPr>
          <w:sz w:val="17"/>
          <w:szCs w:val="17"/>
        </w:rPr>
        <w:t>vision</w:t>
      </w:r>
      <w:proofErr w:type="spellEnd"/>
      <w:r>
        <w:rPr>
          <w:sz w:val="17"/>
          <w:szCs w:val="17"/>
        </w:rPr>
        <w:t> </w:t>
      </w:r>
      <w:proofErr w:type="spellStart"/>
      <w:r>
        <w:rPr>
          <w:sz w:val="17"/>
          <w:szCs w:val="17"/>
        </w:rPr>
        <w:t>photos</w:t>
      </w:r>
      <w:proofErr w:type="spellEnd"/>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375AA5">
        <w:tc>
          <w:tcPr>
            <w:tcW w:w="2444" w:type="pct"/>
            <w:tcBorders>
              <w:top w:val="nil"/>
              <w:left w:val="nil"/>
              <w:bottom w:val="nil"/>
              <w:right w:val="nil"/>
            </w:tcBorders>
            <w:shd w:val="clear" w:color="auto" w:fill="auto"/>
            <w:tcMar>
              <w:top w:w="0" w:type="dxa"/>
              <w:left w:w="0" w:type="dxa"/>
              <w:bottom w:w="0" w:type="dxa"/>
              <w:right w:w="0" w:type="dxa"/>
            </w:tcMar>
          </w:tcPr>
          <w:p w:rsidR="00375AA5" w:rsidRDefault="00211DEF">
            <w:pPr>
              <w:keepNext/>
              <w:keepLines/>
              <w:spacing w:line="240" w:lineRule="auto"/>
              <w:rPr>
                <w:sz w:val="14"/>
                <w:szCs w:val="14"/>
              </w:rPr>
            </w:pPr>
            <w:r>
              <w:rPr>
                <w:sz w:val="14"/>
                <w:szCs w:val="14"/>
              </w:rPr>
              <w:t>5.</w:t>
            </w:r>
          </w:p>
        </w:tc>
        <w:tc>
          <w:tcPr>
            <w:tcW w:w="112" w:type="pct"/>
            <w:tcBorders>
              <w:top w:val="nil"/>
              <w:left w:val="nil"/>
              <w:bottom w:val="nil"/>
              <w:right w:val="nil"/>
            </w:tcBorders>
            <w:shd w:val="clear" w:color="auto" w:fill="auto"/>
            <w:tcMar>
              <w:top w:w="0" w:type="dxa"/>
              <w:left w:w="0" w:type="dxa"/>
              <w:bottom w:w="0" w:type="dxa"/>
              <w:right w:w="0" w:type="dxa"/>
            </w:tcMar>
          </w:tcPr>
          <w:p w:rsidR="00375AA5" w:rsidRDefault="00375AA5">
            <w:pPr>
              <w:keepNext/>
              <w:keepLines/>
              <w:spacing w:line="240" w:lineRule="auto"/>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rsidR="00375AA5" w:rsidRDefault="00211DEF">
            <w:pPr>
              <w:keepNext/>
              <w:keepLines/>
              <w:spacing w:line="240" w:lineRule="auto"/>
              <w:rPr>
                <w:sz w:val="14"/>
                <w:szCs w:val="14"/>
              </w:rPr>
            </w:pPr>
            <w:r>
              <w:rPr>
                <w:sz w:val="14"/>
                <w:szCs w:val="14"/>
              </w:rPr>
              <w:t>6.</w:t>
            </w:r>
          </w:p>
        </w:tc>
      </w:tr>
      <w:tr w:rsidR="00375AA5">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rsidR="00375AA5" w:rsidRDefault="00211DEF">
            <w:pPr>
              <w:keepNext/>
              <w:keepLines/>
              <w:spacing w:line="240" w:lineRule="auto"/>
              <w:rPr>
                <w:sz w:val="14"/>
                <w:szCs w:val="14"/>
              </w:rPr>
            </w:pPr>
            <w:r>
              <w:rPr>
                <w:noProof/>
                <w:sz w:val="14"/>
                <w:szCs w:val="14"/>
              </w:rPr>
              <w:drawing>
                <wp:inline distT="0" distB="0" distL="0" distR="0">
                  <wp:extent cx="2974340" cy="201422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dpi="0">
                          <a:blip r:embed="rId14"/>
                          <a:srcRect/>
                          <a:stretch>
                            <a:fillRect/>
                          </a:stretch>
                        </pic:blipFill>
                        <pic:spPr>
                          <a:xfrm>
                            <a:off x="0" y="0"/>
                            <a:ext cx="2974340"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rsidR="00375AA5" w:rsidRDefault="00375AA5">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rsidR="00375AA5" w:rsidRDefault="00211DEF">
            <w:pPr>
              <w:keepNext/>
              <w:keepLines/>
              <w:spacing w:line="240" w:lineRule="auto"/>
              <w:rPr>
                <w:sz w:val="14"/>
                <w:szCs w:val="14"/>
              </w:rPr>
            </w:pPr>
            <w:r>
              <w:rPr>
                <w:noProof/>
                <w:sz w:val="14"/>
                <w:szCs w:val="14"/>
              </w:rPr>
              <w:drawing>
                <wp:inline distT="0" distB="0" distL="0" distR="0">
                  <wp:extent cx="3023235" cy="2014220"/>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dpi="0">
                          <a:blip r:embed="rId15"/>
                          <a:srcRect/>
                          <a:stretch>
                            <a:fillRect/>
                          </a:stretch>
                        </pic:blipFill>
                        <pic:spPr>
                          <a:xfrm>
                            <a:off x="0" y="0"/>
                            <a:ext cx="3023235" cy="2014220"/>
                          </a:xfrm>
                          <a:prstGeom prst="rect">
                            <a:avLst/>
                          </a:prstGeom>
                        </pic:spPr>
                      </pic:pic>
                    </a:graphicData>
                  </a:graphic>
                </wp:inline>
              </w:drawing>
            </w:r>
          </w:p>
        </w:tc>
      </w:tr>
      <w:tr w:rsidR="00375AA5">
        <w:tc>
          <w:tcPr>
            <w:tcW w:w="2444" w:type="pct"/>
            <w:tcBorders>
              <w:top w:val="nil"/>
              <w:left w:val="nil"/>
              <w:bottom w:val="nil"/>
              <w:right w:val="nil"/>
            </w:tcBorders>
            <w:shd w:val="clear" w:color="auto" w:fill="auto"/>
            <w:tcMar>
              <w:top w:w="0" w:type="dxa"/>
              <w:left w:w="0" w:type="dxa"/>
              <w:bottom w:w="0" w:type="dxa"/>
              <w:right w:w="0" w:type="dxa"/>
            </w:tcMar>
          </w:tcPr>
          <w:p w:rsidR="00375AA5" w:rsidRDefault="00375AA5">
            <w:pPr>
              <w:keepNext/>
              <w:keepLines/>
              <w:spacing w:line="240" w:lineRule="auto"/>
              <w:rPr>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rsidR="00375AA5" w:rsidRDefault="00375AA5">
            <w:pPr>
              <w:keepNext/>
              <w:keepLines/>
              <w:spacing w:line="240" w:lineRule="auto"/>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rsidR="00375AA5" w:rsidRDefault="00375AA5">
            <w:pPr>
              <w:keepNext/>
              <w:keepLines/>
              <w:spacing w:line="240" w:lineRule="auto"/>
              <w:rPr>
                <w:sz w:val="14"/>
                <w:szCs w:val="14"/>
              </w:rPr>
            </w:pPr>
          </w:p>
        </w:tc>
      </w:tr>
      <w:tr w:rsidR="00375AA5">
        <w:tc>
          <w:tcPr>
            <w:tcW w:w="2444" w:type="pct"/>
            <w:tcBorders>
              <w:top w:val="nil"/>
              <w:left w:val="nil"/>
              <w:bottom w:val="nil"/>
              <w:right w:val="nil"/>
            </w:tcBorders>
            <w:shd w:val="clear" w:color="auto" w:fill="auto"/>
            <w:tcMar>
              <w:top w:w="0" w:type="dxa"/>
              <w:left w:w="0" w:type="dxa"/>
              <w:bottom w:w="0" w:type="dxa"/>
              <w:right w:w="0" w:type="dxa"/>
            </w:tcMar>
          </w:tcPr>
          <w:p w:rsidR="00375AA5" w:rsidRDefault="00211DEF">
            <w:pPr>
              <w:keepNext/>
              <w:keepLines/>
              <w:spacing w:line="240" w:lineRule="auto"/>
              <w:rPr>
                <w:sz w:val="14"/>
                <w:szCs w:val="14"/>
              </w:rPr>
            </w:pPr>
            <w:r>
              <w:rPr>
                <w:sz w:val="14"/>
                <w:szCs w:val="14"/>
              </w:rPr>
              <w:t>7.</w:t>
            </w:r>
          </w:p>
        </w:tc>
        <w:tc>
          <w:tcPr>
            <w:tcW w:w="112" w:type="pct"/>
            <w:tcBorders>
              <w:top w:val="nil"/>
              <w:left w:val="nil"/>
              <w:bottom w:val="nil"/>
              <w:right w:val="nil"/>
            </w:tcBorders>
            <w:shd w:val="clear" w:color="auto" w:fill="auto"/>
            <w:tcMar>
              <w:top w:w="0" w:type="dxa"/>
              <w:left w:w="0" w:type="dxa"/>
              <w:bottom w:w="0" w:type="dxa"/>
              <w:right w:w="0" w:type="dxa"/>
            </w:tcMar>
          </w:tcPr>
          <w:p w:rsidR="00375AA5" w:rsidRDefault="00375AA5">
            <w:pPr>
              <w:keepNext/>
              <w:keepLines/>
              <w:spacing w:line="240" w:lineRule="auto"/>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rsidR="00375AA5" w:rsidRDefault="00211DEF">
            <w:pPr>
              <w:keepNext/>
              <w:keepLines/>
              <w:spacing w:line="240" w:lineRule="auto"/>
              <w:rPr>
                <w:sz w:val="14"/>
                <w:szCs w:val="14"/>
              </w:rPr>
            </w:pPr>
            <w:r>
              <w:rPr>
                <w:sz w:val="14"/>
                <w:szCs w:val="14"/>
              </w:rPr>
              <w:t>8.</w:t>
            </w:r>
          </w:p>
        </w:tc>
      </w:tr>
      <w:tr w:rsidR="00375AA5">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rsidR="00375AA5" w:rsidRDefault="00211DEF">
            <w:pPr>
              <w:keepNext/>
              <w:keepLines/>
              <w:spacing w:line="240" w:lineRule="auto"/>
              <w:rPr>
                <w:sz w:val="14"/>
                <w:szCs w:val="14"/>
              </w:rPr>
            </w:pPr>
            <w:r>
              <w:rPr>
                <w:noProof/>
                <w:sz w:val="14"/>
                <w:szCs w:val="14"/>
              </w:rPr>
              <w:drawing>
                <wp:inline distT="0" distB="0" distL="0" distR="0">
                  <wp:extent cx="3023235" cy="201422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dpi="0">
                          <a:blip r:embed="rId16"/>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rsidR="00375AA5" w:rsidRDefault="00375AA5">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rsidR="00375AA5" w:rsidRDefault="00211DEF">
            <w:pPr>
              <w:keepNext/>
              <w:keepLines/>
              <w:spacing w:line="240" w:lineRule="auto"/>
              <w:rPr>
                <w:sz w:val="14"/>
                <w:szCs w:val="14"/>
              </w:rPr>
            </w:pPr>
            <w:r>
              <w:rPr>
                <w:noProof/>
                <w:sz w:val="14"/>
                <w:szCs w:val="14"/>
              </w:rPr>
              <w:drawing>
                <wp:inline distT="0" distB="0" distL="0" distR="0">
                  <wp:extent cx="3023235" cy="2014220"/>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dpi="0">
                          <a:blip r:embed="rId17"/>
                          <a:srcRect/>
                          <a:stretch>
                            <a:fillRect/>
                          </a:stretch>
                        </pic:blipFill>
                        <pic:spPr>
                          <a:xfrm>
                            <a:off x="0" y="0"/>
                            <a:ext cx="3023235" cy="2014220"/>
                          </a:xfrm>
                          <a:prstGeom prst="rect">
                            <a:avLst/>
                          </a:prstGeom>
                        </pic:spPr>
                      </pic:pic>
                    </a:graphicData>
                  </a:graphic>
                </wp:inline>
              </w:drawing>
            </w:r>
          </w:p>
        </w:tc>
      </w:tr>
    </w:tbl>
    <w:p w:rsidR="00375AA5" w:rsidRDefault="00211DEF">
      <w:pPr>
        <w:spacing w:line="240" w:lineRule="auto"/>
      </w:pPr>
      <w:r>
        <w:br w:type="page"/>
      </w:r>
    </w:p>
    <w:p w:rsidR="00375AA5" w:rsidRDefault="00211DEF">
      <w:pPr>
        <w:spacing w:line="240" w:lineRule="auto"/>
        <w:rPr>
          <w:sz w:val="17"/>
          <w:szCs w:val="17"/>
        </w:rPr>
      </w:pPr>
      <w:r>
        <w:rPr>
          <w:b/>
          <w:sz w:val="17"/>
          <w:szCs w:val="17"/>
        </w:rPr>
        <w:lastRenderedPageBreak/>
        <w:t>9</w:t>
      </w:r>
      <w:r>
        <w:rPr>
          <w:sz w:val="17"/>
          <w:szCs w:val="17"/>
        </w:rPr>
        <w:t xml:space="preserve"> Hinter Cord und Rolf Glantz steht ein kreatives, 25-köpfiges Planungsteam. Die Zwillingsbrüder führen GEPLAN DESIGN gemeinsam. Foto: Christof Mattes</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375AA5">
        <w:tc>
          <w:tcPr>
            <w:tcW w:w="2444" w:type="pct"/>
            <w:tcBorders>
              <w:top w:val="nil"/>
              <w:left w:val="nil"/>
              <w:bottom w:val="nil"/>
              <w:right w:val="nil"/>
            </w:tcBorders>
            <w:shd w:val="clear" w:color="auto" w:fill="auto"/>
            <w:tcMar>
              <w:top w:w="0" w:type="dxa"/>
              <w:left w:w="0" w:type="dxa"/>
              <w:bottom w:w="0" w:type="dxa"/>
              <w:right w:w="0" w:type="dxa"/>
            </w:tcMar>
          </w:tcPr>
          <w:p w:rsidR="00375AA5" w:rsidRDefault="00211DEF">
            <w:pPr>
              <w:keepNext/>
              <w:keepLines/>
              <w:spacing w:line="240" w:lineRule="auto"/>
              <w:rPr>
                <w:sz w:val="14"/>
                <w:szCs w:val="14"/>
              </w:rPr>
            </w:pPr>
            <w:r>
              <w:rPr>
                <w:sz w:val="14"/>
                <w:szCs w:val="14"/>
              </w:rPr>
              <w:t>9.</w:t>
            </w:r>
          </w:p>
        </w:tc>
        <w:tc>
          <w:tcPr>
            <w:tcW w:w="112" w:type="pct"/>
            <w:tcBorders>
              <w:top w:val="nil"/>
              <w:left w:val="nil"/>
              <w:bottom w:val="nil"/>
              <w:right w:val="nil"/>
            </w:tcBorders>
            <w:shd w:val="clear" w:color="auto" w:fill="auto"/>
            <w:tcMar>
              <w:top w:w="0" w:type="dxa"/>
              <w:left w:w="0" w:type="dxa"/>
              <w:bottom w:w="0" w:type="dxa"/>
              <w:right w:w="0" w:type="dxa"/>
            </w:tcMar>
          </w:tcPr>
          <w:p w:rsidR="00375AA5" w:rsidRDefault="00375AA5">
            <w:pPr>
              <w:keepNext/>
              <w:keepLines/>
              <w:spacing w:line="240" w:lineRule="auto"/>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rsidR="00375AA5" w:rsidRDefault="00375AA5">
            <w:pPr>
              <w:keepNext/>
              <w:keepLines/>
              <w:spacing w:line="240" w:lineRule="auto"/>
              <w:rPr>
                <w:sz w:val="14"/>
                <w:szCs w:val="14"/>
              </w:rPr>
            </w:pPr>
          </w:p>
        </w:tc>
      </w:tr>
      <w:tr w:rsidR="00375AA5">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rsidR="00375AA5" w:rsidRDefault="00211DEF">
            <w:pPr>
              <w:keepNext/>
              <w:keepLines/>
              <w:spacing w:line="240" w:lineRule="auto"/>
              <w:rPr>
                <w:sz w:val="14"/>
                <w:szCs w:val="14"/>
              </w:rPr>
            </w:pPr>
            <w:r>
              <w:rPr>
                <w:noProof/>
                <w:sz w:val="14"/>
                <w:szCs w:val="14"/>
              </w:rPr>
              <w:drawing>
                <wp:inline distT="0" distB="0" distL="0" distR="0">
                  <wp:extent cx="2288540" cy="2014220"/>
                  <wp:effectExtent l="0" t="0" r="0" b="0"/>
                  <wp:docPr id="12"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dpi="0">
                          <a:blip r:embed="rId18"/>
                          <a:srcRect/>
                          <a:stretch>
                            <a:fillRect/>
                          </a:stretch>
                        </pic:blipFill>
                        <pic:spPr>
                          <a:xfrm>
                            <a:off x="0" y="0"/>
                            <a:ext cx="2288540"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rsidR="00375AA5" w:rsidRDefault="00375AA5">
            <w:pPr>
              <w:keepNext/>
              <w:keepLines/>
              <w:spacing w:line="240" w:lineRule="auto"/>
              <w:rPr>
                <w:sz w:val="17"/>
                <w:szCs w:val="17"/>
              </w:rPr>
            </w:pPr>
          </w:p>
        </w:tc>
        <w:tc>
          <w:tcPr>
            <w:tcW w:w="2444" w:type="pct"/>
            <w:tcBorders>
              <w:top w:val="nil"/>
              <w:left w:val="nil"/>
              <w:bottom w:val="nil"/>
              <w:right w:val="nil"/>
            </w:tcBorders>
            <w:shd w:val="clear" w:color="auto" w:fill="auto"/>
            <w:tcMar>
              <w:top w:w="0" w:type="dxa"/>
              <w:left w:w="0" w:type="dxa"/>
              <w:bottom w:w="0" w:type="dxa"/>
              <w:right w:w="0" w:type="dxa"/>
            </w:tcMar>
          </w:tcPr>
          <w:p w:rsidR="00375AA5" w:rsidRDefault="00375AA5">
            <w:pPr>
              <w:keepNext/>
              <w:keepLines/>
              <w:spacing w:line="240" w:lineRule="auto"/>
              <w:rPr>
                <w:sz w:val="17"/>
                <w:szCs w:val="17"/>
              </w:rPr>
            </w:pPr>
          </w:p>
        </w:tc>
      </w:tr>
      <w:tr w:rsidR="00201B13">
        <w:trPr>
          <w:gridAfter w:val="1"/>
          <w:wAfter w:w="2444" w:type="pct"/>
        </w:trPr>
        <w:tc>
          <w:tcPr>
            <w:tcW w:w="2444" w:type="pct"/>
            <w:tcBorders>
              <w:top w:val="nil"/>
              <w:left w:val="nil"/>
              <w:bottom w:val="nil"/>
              <w:right w:val="nil"/>
            </w:tcBorders>
            <w:shd w:val="clear" w:color="auto" w:fill="auto"/>
            <w:tcMar>
              <w:top w:w="0" w:type="dxa"/>
              <w:left w:w="0" w:type="dxa"/>
              <w:bottom w:w="0" w:type="dxa"/>
              <w:right w:w="0" w:type="dxa"/>
            </w:tcMar>
          </w:tcPr>
          <w:p w:rsidR="00201B13" w:rsidRDefault="00201B13">
            <w:pPr>
              <w:keepNext/>
              <w:keepLines/>
              <w:spacing w:line="240" w:lineRule="auto"/>
              <w:rPr>
                <w:sz w:val="17"/>
                <w:szCs w:val="17"/>
              </w:rPr>
            </w:pPr>
          </w:p>
        </w:tc>
        <w:tc>
          <w:tcPr>
            <w:tcW w:w="112" w:type="pct"/>
            <w:tcBorders>
              <w:top w:val="nil"/>
              <w:left w:val="nil"/>
              <w:bottom w:val="nil"/>
              <w:right w:val="nil"/>
            </w:tcBorders>
            <w:shd w:val="clear" w:color="auto" w:fill="auto"/>
            <w:tcMar>
              <w:top w:w="0" w:type="dxa"/>
              <w:left w:w="0" w:type="dxa"/>
              <w:bottom w:w="0" w:type="dxa"/>
              <w:right w:w="0" w:type="dxa"/>
            </w:tcMar>
          </w:tcPr>
          <w:p w:rsidR="00201B13" w:rsidRDefault="00201B13">
            <w:pPr>
              <w:keepNext/>
              <w:keepLines/>
              <w:spacing w:line="240" w:lineRule="auto"/>
              <w:rPr>
                <w:sz w:val="17"/>
                <w:szCs w:val="17"/>
              </w:rPr>
            </w:pPr>
          </w:p>
        </w:tc>
      </w:tr>
    </w:tbl>
    <w:p w:rsidR="00201B13" w:rsidRDefault="00201B13" w:rsidP="00201B13">
      <w:pPr>
        <w:spacing w:before="240" w:after="240"/>
      </w:pPr>
    </w:p>
    <w:p w:rsidR="00201B13" w:rsidRDefault="00201B13" w:rsidP="00201B13">
      <w:pPr>
        <w:spacing w:before="240" w:after="240"/>
        <w:rPr>
          <w:sz w:val="20"/>
          <w:szCs w:val="20"/>
        </w:rPr>
      </w:pPr>
      <w:r>
        <w:rPr>
          <w:b/>
          <w:sz w:val="20"/>
          <w:szCs w:val="20"/>
        </w:rPr>
        <w:t xml:space="preserve">Über </w:t>
      </w:r>
      <w:proofErr w:type="spellStart"/>
      <w:r>
        <w:rPr>
          <w:b/>
          <w:sz w:val="20"/>
          <w:szCs w:val="20"/>
        </w:rPr>
        <w:t>Geplan</w:t>
      </w:r>
      <w:proofErr w:type="spellEnd"/>
      <w:r>
        <w:rPr>
          <w:b/>
          <w:sz w:val="20"/>
          <w:szCs w:val="20"/>
        </w:rPr>
        <w:t xml:space="preserve"> Design</w:t>
      </w:r>
    </w:p>
    <w:p w:rsidR="00201B13" w:rsidRDefault="00201B13" w:rsidP="00201B13">
      <w:pPr>
        <w:spacing w:before="240" w:after="240"/>
        <w:rPr>
          <w:sz w:val="20"/>
          <w:szCs w:val="20"/>
        </w:rPr>
      </w:pPr>
      <w:r>
        <w:rPr>
          <w:sz w:val="20"/>
          <w:szCs w:val="20"/>
        </w:rPr>
        <w:t>„</w:t>
      </w:r>
      <w:proofErr w:type="spellStart"/>
      <w:r>
        <w:rPr>
          <w:sz w:val="20"/>
          <w:szCs w:val="20"/>
        </w:rPr>
        <w:t>designed</w:t>
      </w:r>
      <w:proofErr w:type="spellEnd"/>
      <w:r>
        <w:rPr>
          <w:sz w:val="20"/>
          <w:szCs w:val="20"/>
        </w:rPr>
        <w:t xml:space="preserve">, </w:t>
      </w:r>
      <w:proofErr w:type="spellStart"/>
      <w:r>
        <w:rPr>
          <w:sz w:val="20"/>
          <w:szCs w:val="20"/>
        </w:rPr>
        <w:t>branded</w:t>
      </w:r>
      <w:proofErr w:type="spellEnd"/>
      <w:r>
        <w:rPr>
          <w:sz w:val="20"/>
          <w:szCs w:val="20"/>
        </w:rPr>
        <w:t xml:space="preserve"> &amp; </w:t>
      </w:r>
      <w:proofErr w:type="spellStart"/>
      <w:r>
        <w:rPr>
          <w:sz w:val="20"/>
          <w:szCs w:val="20"/>
        </w:rPr>
        <w:t>loved</w:t>
      </w:r>
      <w:proofErr w:type="spellEnd"/>
      <w:r>
        <w:rPr>
          <w:sz w:val="20"/>
          <w:szCs w:val="20"/>
        </w:rPr>
        <w:t xml:space="preserve">“, so lautet der Claim von GEPLAN DESIGN, einem international agierenden Büro für Innenarchitektur mit Sitz in Stuttgart. Maßgeschneiderte und unverwechselbare Projekte vorwiegend für die Hotellerie und Gastronomie sowie Büro und Verwaltungsbauten zu entwickeln, zählen zum Spezialgebiet von GEPLAN DESIGN. Gegründet im Jahr 1977, wird das Büro heute von den Zwillingsbrüdern Cord und Rolf Glantz geführt und beschäftigt 25 Mitarbeitende. Zu den aktuellen Projekten zählen das Hotel Gut Immenhof in Malente, die </w:t>
      </w:r>
      <w:proofErr w:type="spellStart"/>
      <w:r>
        <w:rPr>
          <w:sz w:val="20"/>
          <w:szCs w:val="20"/>
        </w:rPr>
        <w:t>VectorAcademy</w:t>
      </w:r>
      <w:proofErr w:type="spellEnd"/>
      <w:r>
        <w:rPr>
          <w:sz w:val="20"/>
          <w:szCs w:val="20"/>
        </w:rPr>
        <w:t xml:space="preserve"> der Vector Informatik GmbH, das Maritim Hotel in Amsterdam (mit REINHARDT und SANDER) sowie zwei Hyatt </w:t>
      </w:r>
      <w:proofErr w:type="spellStart"/>
      <w:r>
        <w:rPr>
          <w:sz w:val="20"/>
          <w:szCs w:val="20"/>
        </w:rPr>
        <w:t>Centric</w:t>
      </w:r>
      <w:proofErr w:type="spellEnd"/>
      <w:r>
        <w:rPr>
          <w:sz w:val="20"/>
          <w:szCs w:val="20"/>
        </w:rPr>
        <w:t xml:space="preserve"> Hotels in Venedig und Mailand. Im September 2021 eröffnete GEPLAN DESIGN eine Repräsentanz in der Hamburger HafenCity.  </w:t>
      </w:r>
    </w:p>
    <w:p w:rsidR="00201B13" w:rsidRDefault="00211DEF" w:rsidP="00201B13">
      <w:pPr>
        <w:spacing w:before="240" w:after="240"/>
        <w:rPr>
          <w:sz w:val="20"/>
          <w:szCs w:val="20"/>
        </w:rPr>
      </w:pPr>
      <w:hyperlink r:id="rId19">
        <w:r w:rsidR="00201B13">
          <w:rPr>
            <w:rStyle w:val="Hyperlink"/>
            <w:color w:val="000000"/>
            <w:sz w:val="20"/>
            <w:szCs w:val="20"/>
          </w:rPr>
          <w:t>https://www.geplan.de/de/</w:t>
        </w:r>
      </w:hyperlink>
    </w:p>
    <w:p w:rsidR="00201B13" w:rsidRDefault="00201B13" w:rsidP="00201B13">
      <w:pPr>
        <w:spacing w:before="240" w:after="240"/>
        <w:rPr>
          <w:sz w:val="20"/>
          <w:szCs w:val="20"/>
        </w:rPr>
      </w:pPr>
      <w:r>
        <w:rPr>
          <w:sz w:val="20"/>
          <w:szCs w:val="20"/>
        </w:rPr>
        <w:t xml:space="preserve">GEPLAN DESIGN ist neu auf Instagram! Folgen Sie unter: </w:t>
      </w:r>
      <w:hyperlink r:id="rId20">
        <w:r>
          <w:rPr>
            <w:rStyle w:val="Hyperlink"/>
            <w:color w:val="000000"/>
            <w:sz w:val="20"/>
            <w:szCs w:val="20"/>
          </w:rPr>
          <w:t>https://www.instagram.com/geplan_design/</w:t>
        </w:r>
      </w:hyperlink>
    </w:p>
    <w:p w:rsidR="00375AA5" w:rsidRDefault="00375AA5">
      <w:pPr>
        <w:spacing w:line="240" w:lineRule="auto"/>
      </w:pPr>
    </w:p>
    <w:tbl>
      <w:tblPr>
        <w:tblStyle w:val="TabelleEinfach1"/>
        <w:tblW w:w="5000" w:type="pct"/>
        <w:tblLayout w:type="fixed"/>
        <w:tblCellMar>
          <w:left w:w="0" w:type="dxa"/>
          <w:right w:w="227" w:type="dxa"/>
        </w:tblCellMar>
        <w:tblLook w:val="04A0" w:firstRow="1" w:lastRow="0" w:firstColumn="1" w:lastColumn="0" w:noHBand="0" w:noVBand="1"/>
      </w:tblPr>
      <w:tblGrid>
        <w:gridCol w:w="3792"/>
        <w:gridCol w:w="3792"/>
        <w:gridCol w:w="2395"/>
      </w:tblGrid>
      <w:tr w:rsidR="00375AA5">
        <w:tc>
          <w:tcPr>
            <w:tcW w:w="3800" w:type="pct"/>
            <w:gridSpan w:val="2"/>
            <w:tcBorders>
              <w:top w:val="nil"/>
              <w:left w:val="nil"/>
              <w:bottom w:val="nil"/>
              <w:right w:val="nil"/>
            </w:tcBorders>
            <w:shd w:val="clear" w:color="auto" w:fill="auto"/>
            <w:tcMar>
              <w:top w:w="0" w:type="dxa"/>
              <w:left w:w="0" w:type="dxa"/>
              <w:bottom w:w="0" w:type="dxa"/>
              <w:right w:w="227" w:type="dxa"/>
            </w:tcMar>
          </w:tcPr>
          <w:p w:rsidR="00375AA5" w:rsidRDefault="00211DEF">
            <w:pPr>
              <w:rPr>
                <w:sz w:val="20"/>
                <w:szCs w:val="20"/>
              </w:rPr>
            </w:pPr>
            <w:r>
              <w:rPr>
                <w:sz w:val="20"/>
                <w:szCs w:val="20"/>
              </w:rPr>
              <w:br/>
            </w:r>
          </w:p>
        </w:tc>
        <w:tc>
          <w:tcPr>
            <w:tcW w:w="1200" w:type="pct"/>
            <w:tcBorders>
              <w:top w:val="nil"/>
              <w:left w:val="nil"/>
              <w:bottom w:val="nil"/>
              <w:right w:val="nil"/>
            </w:tcBorders>
            <w:shd w:val="clear" w:color="auto" w:fill="auto"/>
            <w:tcMar>
              <w:top w:w="0" w:type="dxa"/>
              <w:left w:w="0" w:type="dxa"/>
              <w:bottom w:w="0" w:type="dxa"/>
              <w:right w:w="227" w:type="dxa"/>
            </w:tcMar>
          </w:tcPr>
          <w:p w:rsidR="00375AA5" w:rsidRDefault="00211DEF">
            <w:pPr>
              <w:rPr>
                <w:sz w:val="20"/>
                <w:szCs w:val="20"/>
              </w:rPr>
            </w:pPr>
            <w:r>
              <w:rPr>
                <w:sz w:val="20"/>
                <w:szCs w:val="20"/>
              </w:rPr>
              <w:br/>
            </w:r>
          </w:p>
        </w:tc>
      </w:tr>
      <w:tr w:rsidR="00375AA5">
        <w:trPr>
          <w:gridAfter w:val="1"/>
          <w:wAfter w:w="1728" w:type="dxa"/>
        </w:trPr>
        <w:tc>
          <w:tcPr>
            <w:tcW w:w="2736" w:type="dxa"/>
            <w:tcBorders>
              <w:top w:val="nil"/>
              <w:left w:val="nil"/>
              <w:bottom w:val="nil"/>
              <w:right w:val="nil"/>
            </w:tcBorders>
            <w:shd w:val="clear" w:color="auto" w:fill="auto"/>
            <w:tcMar>
              <w:top w:w="0" w:type="dxa"/>
              <w:left w:w="0" w:type="dxa"/>
              <w:bottom w:w="0" w:type="dxa"/>
              <w:right w:w="227" w:type="dxa"/>
            </w:tcMar>
          </w:tcPr>
          <w:p w:rsidR="00375AA5" w:rsidRDefault="00375AA5">
            <w:pPr>
              <w:rPr>
                <w:sz w:val="20"/>
                <w:szCs w:val="20"/>
              </w:rPr>
            </w:pPr>
          </w:p>
        </w:tc>
        <w:tc>
          <w:tcPr>
            <w:tcW w:w="2736" w:type="dxa"/>
            <w:tcBorders>
              <w:top w:val="nil"/>
              <w:left w:val="nil"/>
              <w:bottom w:val="nil"/>
              <w:right w:val="nil"/>
            </w:tcBorders>
            <w:shd w:val="clear" w:color="auto" w:fill="auto"/>
            <w:tcMar>
              <w:top w:w="0" w:type="dxa"/>
              <w:left w:w="0" w:type="dxa"/>
              <w:bottom w:w="0" w:type="dxa"/>
              <w:right w:w="227" w:type="dxa"/>
            </w:tcMar>
          </w:tcPr>
          <w:p w:rsidR="00375AA5" w:rsidRDefault="00375AA5">
            <w:pPr>
              <w:rPr>
                <w:sz w:val="20"/>
                <w:szCs w:val="20"/>
              </w:rPr>
            </w:pPr>
          </w:p>
        </w:tc>
      </w:tr>
    </w:tbl>
    <w:p w:rsidR="00375AA5" w:rsidRDefault="00375AA5">
      <w:pPr>
        <w:spacing w:line="240" w:lineRule="auto"/>
      </w:pPr>
    </w:p>
    <w:sectPr w:rsidR="00375AA5">
      <w:headerReference w:type="default" r:id="rId21"/>
      <w:footerReference w:type="default" r:id="rId22"/>
      <w:headerReference w:type="first" r:id="rId23"/>
      <w:footerReference w:type="first" r:id="rId24"/>
      <w:pgSz w:w="11906" w:h="16838"/>
      <w:pgMar w:top="1701" w:right="1020" w:bottom="1134" w:left="1134" w:header="850" w:footer="283"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EB1F13" w:rsidRDefault="00EB1F13">
      <w:pPr>
        <w:spacing w:line="240" w:lineRule="auto"/>
      </w:pPr>
      <w:r>
        <w:separator/>
      </w:r>
    </w:p>
  </w:endnote>
  <w:endnote w:type="continuationSeparator" w:id="0">
    <w:p w:rsidR="00EB1F13" w:rsidRDefault="00EB1F1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Einfach1"/>
      <w:tblW w:w="5000" w:type="pct"/>
      <w:tblLayout w:type="fixed"/>
      <w:tblLook w:val="04A0" w:firstRow="1" w:lastRow="0" w:firstColumn="1" w:lastColumn="0" w:noHBand="0" w:noVBand="1"/>
    </w:tblPr>
    <w:tblGrid>
      <w:gridCol w:w="9557"/>
      <w:gridCol w:w="195"/>
    </w:tblGrid>
    <w:tr w:rsidR="00375AA5">
      <w:tc>
        <w:tcPr>
          <w:tcW w:w="4900" w:type="pct"/>
          <w:tcBorders>
            <w:top w:val="nil"/>
            <w:left w:val="nil"/>
            <w:bottom w:val="nil"/>
            <w:right w:val="nil"/>
          </w:tcBorders>
          <w:shd w:val="clear" w:color="auto" w:fill="auto"/>
          <w:tcMar>
            <w:top w:w="0" w:type="dxa"/>
            <w:left w:w="0" w:type="dxa"/>
            <w:bottom w:w="0" w:type="dxa"/>
            <w:right w:w="0" w:type="dxa"/>
          </w:tcMar>
          <w:vAlign w:val="bottom"/>
        </w:tcPr>
        <w:p w:rsidR="00375AA5" w:rsidRDefault="00375AA5">
          <w:pPr>
            <w:rPr>
              <w:sz w:val="14"/>
              <w:szCs w:val="14"/>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rsidR="00375AA5" w:rsidRDefault="00375AA5">
          <w:pPr>
            <w:rPr>
              <w:sz w:val="14"/>
              <w:szCs w:val="14"/>
            </w:rPr>
          </w:pPr>
        </w:p>
      </w:tc>
    </w:tr>
  </w:tbl>
  <w:p w:rsidR="00375AA5" w:rsidRDefault="00375AA5">
    <w:pPr>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Einfach1"/>
      <w:tblW w:w="5000" w:type="pct"/>
      <w:tblLayout w:type="fixed"/>
      <w:tblCellMar>
        <w:left w:w="0" w:type="dxa"/>
        <w:right w:w="0" w:type="dxa"/>
      </w:tblCellMar>
      <w:tblLook w:val="04A0" w:firstRow="1" w:lastRow="0" w:firstColumn="1" w:lastColumn="0" w:noHBand="0" w:noVBand="1"/>
    </w:tblPr>
    <w:tblGrid>
      <w:gridCol w:w="9557"/>
      <w:gridCol w:w="195"/>
    </w:tblGrid>
    <w:tr w:rsidR="00375AA5">
      <w:tc>
        <w:tcPr>
          <w:tcW w:w="4900" w:type="pct"/>
          <w:tcBorders>
            <w:top w:val="nil"/>
            <w:left w:val="nil"/>
            <w:bottom w:val="nil"/>
            <w:right w:val="nil"/>
          </w:tcBorders>
          <w:shd w:val="clear" w:color="auto" w:fill="auto"/>
          <w:tcMar>
            <w:top w:w="0" w:type="dxa"/>
            <w:left w:w="0" w:type="dxa"/>
            <w:bottom w:w="0" w:type="dxa"/>
            <w:right w:w="0" w:type="dxa"/>
          </w:tcMar>
          <w:vAlign w:val="bottom"/>
        </w:tcPr>
        <w:p w:rsidR="00375AA5" w:rsidRDefault="00375AA5">
          <w:pPr>
            <w:rPr>
              <w:sz w:val="14"/>
              <w:szCs w:val="14"/>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rsidR="00375AA5" w:rsidRDefault="00375AA5">
          <w:pPr>
            <w:rPr>
              <w:sz w:val="14"/>
              <w:szCs w:val="14"/>
            </w:rPr>
          </w:pPr>
        </w:p>
      </w:tc>
    </w:tr>
  </w:tbl>
  <w:p w:rsidR="00375AA5" w:rsidRDefault="00375AA5">
    <w:pP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EB1F13" w:rsidRDefault="00EB1F13">
      <w:pPr>
        <w:spacing w:line="240" w:lineRule="auto"/>
      </w:pPr>
      <w:r>
        <w:separator/>
      </w:r>
    </w:p>
  </w:footnote>
  <w:footnote w:type="continuationSeparator" w:id="0">
    <w:p w:rsidR="00EB1F13" w:rsidRDefault="00EB1F1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75AA5" w:rsidRDefault="00211DEF">
    <w:r>
      <w:rPr>
        <w:noProof/>
      </w:rPr>
      <w:drawing>
        <wp:anchor distT="0" distB="0" distL="114300" distR="114300" simplePos="0" relativeHeight="251659264" behindDoc="0" locked="0" layoutInCell="0" allowOverlap="0">
          <wp:simplePos x="0" y="0"/>
          <wp:positionH relativeFrom="page">
            <wp:posOffset>5039995</wp:posOffset>
          </wp:positionH>
          <wp:positionV relativeFrom="page">
            <wp:posOffset>539750</wp:posOffset>
          </wp:positionV>
          <wp:extent cx="1800225" cy="144145"/>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dpi="0">
                  <a:blip r:embed="rId1"/>
                  <a:srcRect/>
                  <a:stretch>
                    <a:fillRect/>
                  </a:stretch>
                </pic:blipFill>
                <pic:spPr>
                  <a:xfrm>
                    <a:off x="0" y="0"/>
                    <a:ext cx="1800225" cy="144145"/>
                  </a:xfrm>
                  <a:prstGeom prst="rect">
                    <a:avLst/>
                  </a:prstGeom>
                </pic:spPr>
              </pic:pic>
            </a:graphicData>
          </a:graphic>
        </wp:anchor>
      </w:drawing>
    </w:r>
    <w:r>
      <w:rPr>
        <w:rFonts w:eastAsia="Arial"/>
        <w:b/>
      </w:rPr>
      <w:t>MEDIENINFORMATION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75AA5" w:rsidRDefault="00211DEF">
    <w:r>
      <w:rPr>
        <w:noProof/>
      </w:rPr>
      <w:drawing>
        <wp:anchor distT="0" distB="0" distL="114300" distR="114300" simplePos="0" relativeHeight="251658240" behindDoc="0" locked="0" layoutInCell="0" allowOverlap="0">
          <wp:simplePos x="0" y="0"/>
          <wp:positionH relativeFrom="page">
            <wp:posOffset>5039995</wp:posOffset>
          </wp:positionH>
          <wp:positionV relativeFrom="page">
            <wp:posOffset>539750</wp:posOffset>
          </wp:positionV>
          <wp:extent cx="1800225" cy="144145"/>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dpi="0">
                  <a:blip r:embed="rId1"/>
                  <a:srcRect/>
                  <a:stretch>
                    <a:fillRect/>
                  </a:stretch>
                </pic:blipFill>
                <pic:spPr>
                  <a:xfrm>
                    <a:off x="0" y="0"/>
                    <a:ext cx="1800225" cy="144145"/>
                  </a:xfrm>
                  <a:prstGeom prst="rect">
                    <a:avLst/>
                  </a:prstGeom>
                </pic:spPr>
              </pic:pic>
            </a:graphicData>
          </a:graphic>
        </wp:anchor>
      </w:drawing>
    </w:r>
    <w:r>
      <w:rPr>
        <w:rFonts w:eastAsia="Arial"/>
        <w:b/>
      </w:rPr>
      <w:t>MEDIENINFORMATION</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compressPunctuation"/>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375AA5"/>
    <w:rsid w:val="00201B13"/>
    <w:rsid w:val="00211DEF"/>
    <w:rsid w:val="00375AA5"/>
    <w:rsid w:val="00EB1F1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E4CBFA"/>
  <w15:docId w15:val="{6A96FF69-61BA-44BC-8B20-E09C98F75E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EastAsia" w:hAnsi="Arial" w:cs="Arial"/>
        <w:color w:val="000000"/>
        <w:sz w:val="24"/>
        <w:szCs w:val="24"/>
        <w:lang w:val="de-DE" w:eastAsia="de-DE" w:bidi="ar-SA"/>
      </w:rPr>
    </w:rPrDefault>
    <w:pPrDefault>
      <w:pPr>
        <w:spacing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Zeilennummer">
    <w:name w:val="line number"/>
    <w:basedOn w:val="Absatz-Standardschriftart"/>
    <w:semiHidden/>
  </w:style>
  <w:style w:type="character" w:styleId="Hyperlink">
    <w:name w:val="Hyperlink"/>
    <w:rPr>
      <w:color w:val="0000FF"/>
      <w:u w:val="single"/>
    </w:rPr>
  </w:style>
  <w:style w:type="table" w:styleId="TabelleEinfach1">
    <w:name w:val="Table Simple 1"/>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http://www.geplan.de/" TargetMode="External"/><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header" Target="header1.xml"/><Relationship Id="rId7" Type="http://schemas.openxmlformats.org/officeDocument/2006/relationships/hyperlink" Target="mailto:Info@geplan.de" TargetMode="Externa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8.jpg"/><Relationship Id="rId20" Type="http://schemas.openxmlformats.org/officeDocument/2006/relationships/hyperlink" Target="https://www.instagram.com/geplan_design/" TargetMode="Externa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3.jpg"/><Relationship Id="rId24" Type="http://schemas.openxmlformats.org/officeDocument/2006/relationships/footer" Target="footer2.xml"/><Relationship Id="rId5" Type="http://schemas.openxmlformats.org/officeDocument/2006/relationships/endnotes" Target="endnotes.xml"/><Relationship Id="rId15" Type="http://schemas.openxmlformats.org/officeDocument/2006/relationships/image" Target="media/image7.jpg"/><Relationship Id="rId23" Type="http://schemas.openxmlformats.org/officeDocument/2006/relationships/header" Target="header2.xml"/><Relationship Id="rId10" Type="http://schemas.openxmlformats.org/officeDocument/2006/relationships/image" Target="media/image2.jpg"/><Relationship Id="rId19" Type="http://schemas.openxmlformats.org/officeDocument/2006/relationships/hyperlink" Target="https://www.geplan.de/de/" TargetMode="External"/><Relationship Id="rId4" Type="http://schemas.openxmlformats.org/officeDocument/2006/relationships/footnotes" Target="footnotes.xml"/><Relationship Id="rId9" Type="http://schemas.openxmlformats.org/officeDocument/2006/relationships/hyperlink" Target="mailto:paulini@geplan.de" TargetMode="External"/><Relationship Id="rId14" Type="http://schemas.openxmlformats.org/officeDocument/2006/relationships/image" Target="media/image6.jpg"/><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1.jpg"/></Relationships>
</file>

<file path=word/_rels/header2.xml.rels><?xml version="1.0" encoding="UTF-8" standalone="yes"?>
<Relationships xmlns="http://schemas.openxmlformats.org/package/2006/relationships"><Relationship Id="rId1" Type="http://schemas.openxmlformats.org/officeDocument/2006/relationships/image" Target="media/image1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mpd="sng" algn="ctr">
          <a:solidFill>
            <a:schemeClr val="phClr">
              <a:shade val="95000"/>
              <a:satMod val="105000"/>
            </a:schemeClr>
          </a:solidFill>
          <a:prstDash val="solid"/>
        </a:ln>
        <a:ln w="25400" cmpd="sng" algn="ctr">
          <a:solidFill>
            <a:schemeClr val="phClr"/>
          </a:solidFill>
          <a:prstDash val="solid"/>
        </a:ln>
        <a:ln w="38100"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Pages>
  <Words>1706</Words>
  <Characters>10750</Characters>
  <Application>Microsoft Office Word</Application>
  <DocSecurity>0</DocSecurity>
  <Lines>89</Lines>
  <Paragraphs>24</Paragraphs>
  <ScaleCrop>false</ScaleCrop>
  <Company/>
  <LinksUpToDate>false</LinksUpToDate>
  <CharactersWithSpaces>12432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Susanne Dubbert</cp:lastModifiedBy>
  <cp:revision>3</cp:revision>
  <dcterms:created xsi:type="dcterms:W3CDTF">2023-09-06T08:33:00Z</dcterms:created>
  <dcterms:modified xsi:type="dcterms:W3CDTF">2023-09-06T08:49:00Z</dcterms:modified>
</cp:coreProperties>
</file>