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80E40" w14:textId="77777777" w:rsidR="00F2027D" w:rsidRDefault="00000000">
      <w:pPr>
        <w:rPr>
          <w:b/>
          <w:bCs/>
          <w:sz w:val="36"/>
          <w:szCs w:val="36"/>
        </w:rPr>
      </w:pPr>
      <w:r>
        <w:rPr>
          <w:b/>
          <w:bCs/>
          <w:sz w:val="36"/>
          <w:szCs w:val="36"/>
        </w:rPr>
        <w:t>Frischer Impuls im Bad</w:t>
      </w:r>
    </w:p>
    <w:tbl>
      <w:tblPr>
        <w:tblStyle w:val="TabelleEinfach1"/>
        <w:tblW w:w="5000" w:type="pct"/>
        <w:tblLayout w:type="fixed"/>
        <w:tblCellMar>
          <w:left w:w="0" w:type="dxa"/>
          <w:right w:w="227" w:type="dxa"/>
        </w:tblCellMar>
        <w:tblLook w:val="04A0" w:firstRow="1" w:lastRow="0" w:firstColumn="1" w:lastColumn="0" w:noHBand="0" w:noVBand="1"/>
      </w:tblPr>
      <w:tblGrid>
        <w:gridCol w:w="2284"/>
        <w:gridCol w:w="2284"/>
        <w:gridCol w:w="2285"/>
        <w:gridCol w:w="707"/>
        <w:gridCol w:w="2419"/>
      </w:tblGrid>
      <w:tr w:rsidR="00F2027D" w14:paraId="5DF650F8"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49079B18" w14:textId="77777777" w:rsidR="00F2027D" w:rsidRDefault="00000000">
            <w:pPr>
              <w:rPr>
                <w:sz w:val="32"/>
                <w:szCs w:val="32"/>
              </w:rPr>
            </w:pPr>
            <w:r>
              <w:rPr>
                <w:rFonts w:eastAsia="Roboto" w:cs="Roboto"/>
                <w:sz w:val="32"/>
                <w:szCs w:val="32"/>
              </w:rPr>
              <w:t>HEWI bringt mehr Leichtigkeit ins Bad – Accessoires von System 800 erhalten Refresh mit pulverbeschichteten Oberflächen in Weiß matt und Schwarz matt.</w:t>
            </w:r>
          </w:p>
        </w:tc>
        <w:tc>
          <w:tcPr>
            <w:tcW w:w="350" w:type="pct"/>
            <w:tcBorders>
              <w:top w:val="nil"/>
              <w:left w:val="nil"/>
              <w:bottom w:val="nil"/>
              <w:right w:val="nil"/>
            </w:tcBorders>
            <w:shd w:val="clear" w:color="auto" w:fill="auto"/>
            <w:tcMar>
              <w:top w:w="0" w:type="dxa"/>
              <w:left w:w="0" w:type="dxa"/>
              <w:bottom w:w="0" w:type="dxa"/>
              <w:right w:w="227" w:type="dxa"/>
            </w:tcMar>
          </w:tcPr>
          <w:p w14:paraId="43D5CCA6" w14:textId="77777777" w:rsidR="00F2027D" w:rsidRDefault="00F2027D">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7C18C97A" w14:textId="77777777" w:rsidR="00F2027D" w:rsidRDefault="00F2027D">
            <w:pPr>
              <w:rPr>
                <w:sz w:val="32"/>
                <w:szCs w:val="32"/>
              </w:rPr>
            </w:pPr>
          </w:p>
        </w:tc>
      </w:tr>
      <w:tr w:rsidR="00F2027D" w14:paraId="278D8646"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4D8D197A" w14:textId="77777777" w:rsidR="00F2027D" w:rsidRDefault="00F2027D">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39173FED" w14:textId="77777777" w:rsidR="00F2027D" w:rsidRDefault="00F2027D">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4BFC426F" w14:textId="77777777" w:rsidR="00F2027D" w:rsidRDefault="00F2027D">
            <w:pPr>
              <w:rPr>
                <w:sz w:val="32"/>
                <w:szCs w:val="32"/>
              </w:rPr>
            </w:pPr>
          </w:p>
        </w:tc>
      </w:tr>
    </w:tbl>
    <w:p w14:paraId="7B64FF1F" w14:textId="77777777" w:rsidR="00F2027D"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F2027D" w14:paraId="41F6B60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C9C4457" w14:textId="77777777" w:rsidR="00F2027D" w:rsidRDefault="00000000">
            <w:pPr>
              <w:rPr>
                <w:sz w:val="24"/>
                <w:szCs w:val="24"/>
              </w:rPr>
            </w:pPr>
            <w:r>
              <w:rPr>
                <w:noProof/>
                <w:sz w:val="24"/>
                <w:szCs w:val="24"/>
              </w:rPr>
              <w:drawing>
                <wp:inline distT="0" distB="0" distL="0" distR="0" wp14:anchorId="35CEE9DD" wp14:editId="5DEE98D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0B18D66" w14:textId="77777777" w:rsidR="00F2027D"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853"/>
        <w:gridCol w:w="707"/>
        <w:gridCol w:w="2419"/>
      </w:tblGrid>
      <w:tr w:rsidR="00F2027D" w14:paraId="427F24CD" w14:textId="77777777" w:rsidTr="003E19D4">
        <w:trPr>
          <w:trHeight w:val="10348"/>
        </w:trPr>
        <w:tc>
          <w:tcPr>
            <w:tcW w:w="3400" w:type="pct"/>
            <w:tcBorders>
              <w:top w:val="nil"/>
              <w:left w:val="nil"/>
              <w:bottom w:val="nil"/>
              <w:right w:val="nil"/>
            </w:tcBorders>
            <w:shd w:val="clear" w:color="auto" w:fill="auto"/>
            <w:tcMar>
              <w:top w:w="0" w:type="dxa"/>
              <w:left w:w="0" w:type="dxa"/>
              <w:bottom w:w="0" w:type="dxa"/>
              <w:right w:w="227" w:type="dxa"/>
            </w:tcMar>
          </w:tcPr>
          <w:p w14:paraId="65D95307" w14:textId="77777777" w:rsidR="003E19D4" w:rsidRDefault="00000000">
            <w:pPr>
              <w:spacing w:after="240" w:line="360" w:lineRule="auto"/>
              <w:jc w:val="both"/>
              <w:rPr>
                <w:i/>
                <w:sz w:val="24"/>
                <w:szCs w:val="24"/>
              </w:rPr>
            </w:pPr>
            <w:r>
              <w:rPr>
                <w:i/>
                <w:sz w:val="24"/>
                <w:szCs w:val="24"/>
              </w:rPr>
              <w:lastRenderedPageBreak/>
              <w:t>Weiß und Schwarz stehen für Eleganz und Zeitlosigkeit. In Verbindung mit einem bestimmten Material lässt sich mit Schwarz und Weiß ein belebender Akzent setzen. HEWI, Experte für barrierefreie Sanitärlösungen, hat in diesem Sinn das seit mehr als 10 Jahren erfolgreiche System 800 bereichert: mit haptisch ansprechenden, pulverbeschichteten Oberflächen in Schwarz matt und Weiß matt. Eine inspirierende Maßnahme, um die Planungsvielfalt der bewährten Accessoires von System 800 nochmals zu erweitern.</w:t>
            </w:r>
          </w:p>
          <w:p w14:paraId="268A42A5" w14:textId="199AE1E8" w:rsidR="00F2027D" w:rsidRDefault="00000000">
            <w:pPr>
              <w:spacing w:after="240" w:line="360" w:lineRule="auto"/>
              <w:jc w:val="both"/>
              <w:rPr>
                <w:sz w:val="24"/>
                <w:szCs w:val="24"/>
              </w:rPr>
            </w:pPr>
            <w:r>
              <w:rPr>
                <w:i/>
                <w:sz w:val="24"/>
                <w:szCs w:val="24"/>
              </w:rPr>
              <w:t xml:space="preserve"> </w:t>
            </w:r>
            <w:r>
              <w:rPr>
                <w:i/>
                <w:sz w:val="24"/>
                <w:szCs w:val="24"/>
              </w:rPr>
              <w:br/>
            </w:r>
          </w:p>
          <w:p w14:paraId="212B7D73" w14:textId="77777777" w:rsidR="00F2027D" w:rsidRDefault="00000000">
            <w:pPr>
              <w:spacing w:after="240" w:line="360" w:lineRule="auto"/>
              <w:jc w:val="both"/>
              <w:rPr>
                <w:sz w:val="24"/>
                <w:szCs w:val="24"/>
              </w:rPr>
            </w:pPr>
            <w:r>
              <w:rPr>
                <w:sz w:val="24"/>
                <w:szCs w:val="24"/>
              </w:rPr>
              <w:t>HEWI Systeme gelten international als unverwechselbar und extrem langlebig. Ihre schlanke Linienführung, Modularität und Detailpräzision prägen Sanitärräume in den unterschiedlichsten Gebäuden und geben ihnen das gewisse Etwas. Innerhalb der vielfältigen, miteinander kombinierbaren Serien und Systeme von HEWI zeichnet sich System 800 durch seine klaren Linien und großen, harmonischen Radien aus. Sie  schaffen laut HEWI eine „besondere Leichtigkeit im Bad“.</w:t>
            </w:r>
          </w:p>
          <w:p w14:paraId="1C785F86" w14:textId="77777777" w:rsidR="00F2027D" w:rsidRDefault="00000000">
            <w:pPr>
              <w:spacing w:after="240" w:line="360" w:lineRule="auto"/>
              <w:jc w:val="both"/>
              <w:rPr>
                <w:sz w:val="24"/>
                <w:szCs w:val="24"/>
              </w:rPr>
            </w:pPr>
            <w:r>
              <w:rPr>
                <w:b/>
                <w:sz w:val="24"/>
                <w:szCs w:val="24"/>
              </w:rPr>
              <w:t>Preisgekrönt und zeitlos</w:t>
            </w:r>
          </w:p>
          <w:p w14:paraId="50F55ABD" w14:textId="77777777" w:rsidR="00F2027D" w:rsidRDefault="00000000">
            <w:pPr>
              <w:spacing w:after="240" w:line="360" w:lineRule="auto"/>
              <w:jc w:val="both"/>
              <w:rPr>
                <w:sz w:val="24"/>
                <w:szCs w:val="24"/>
              </w:rPr>
            </w:pPr>
            <w:r>
              <w:rPr>
                <w:sz w:val="24"/>
                <w:szCs w:val="24"/>
              </w:rPr>
              <w:t xml:space="preserve">System 800 ist mehrfach preisgekrönt und wurde von Phoenix gestaltet. Gemeinsam mit den Designspezialisten hat HEWI bei System 800 die Idee verfolgt, eine auf Grundformen basierende Formensprache mit reduziertem Materialeinsatz zu realisieren und im Sinne von Universal Design allen Menschen die uneingeschränkte Nutzung zu ermöglichen. „Das Design soll sich in seiner Klarheit auf die Architektur </w:t>
            </w:r>
            <w:r>
              <w:rPr>
                <w:sz w:val="24"/>
                <w:szCs w:val="24"/>
              </w:rPr>
              <w:lastRenderedPageBreak/>
              <w:t>beziehen und diejenigen begeistern, die es nutzen. Wir sind überzeugt, dass das System 800 zwischen Form, Funktion und Emotion eine perfekte Balance hält und in diesem Sinn kurzlebige Trends überdauern wird“, beschreibt Andreas Haug von Phoenix das Konzept. Zu den anerkannten Designauszeichnungen, die HEWI für System 800 erhalten hat, zählt auch der Universal Design Award. Bereits im Jahr 2010 hat HEWI diesen begehrten Designpreis erhalten. Dies gibt Aufschluss darüber, dass das Unternehmen mit einer herausragenden Expertise schon früh dazu beigetragen hat, das Thema Universal Design in Architektur und Gesellschaft zu verankern.</w:t>
            </w:r>
          </w:p>
          <w:p w14:paraId="6FA6F44D" w14:textId="77777777" w:rsidR="00F2027D" w:rsidRDefault="00000000">
            <w:pPr>
              <w:spacing w:after="240" w:line="360" w:lineRule="auto"/>
              <w:jc w:val="both"/>
              <w:rPr>
                <w:sz w:val="24"/>
                <w:szCs w:val="24"/>
              </w:rPr>
            </w:pPr>
            <w:r>
              <w:rPr>
                <w:b/>
                <w:sz w:val="24"/>
                <w:szCs w:val="24"/>
              </w:rPr>
              <w:t xml:space="preserve">Neu: Die Accessoires von System 800 in Schwarz matt und Weiß matt </w:t>
            </w:r>
          </w:p>
          <w:p w14:paraId="72F72089" w14:textId="77777777" w:rsidR="00F2027D" w:rsidRDefault="00000000">
            <w:pPr>
              <w:spacing w:after="240" w:line="360" w:lineRule="auto"/>
              <w:jc w:val="both"/>
              <w:rPr>
                <w:sz w:val="24"/>
                <w:szCs w:val="24"/>
              </w:rPr>
            </w:pPr>
            <w:r>
              <w:rPr>
                <w:sz w:val="24"/>
                <w:szCs w:val="24"/>
              </w:rPr>
              <w:t>Die neuen Ausführungen mit Pulverbeschichtung in Schwarz matt und Weiß matt ergänzenden die bestehende Oberfläche in Chrom und sind empfohlen für die Bereiche Hotel und Home. Die ohnehin sehr große Planungsvielfalt wird nun mit den in Schwarz matt und Weiß matt verfügbaren Accessoires von System 800 deutlich erweitert und bietet frische Impulse für die Gestaltung der Bereiche Waschtisch, WC sowie Dusche und Wanne. Weiteren kreativen Spielraum ermöglichen die Einsätze aus edlem, satiniertem Kristallglas oder hochwertigem Polyamid.  </w:t>
            </w:r>
          </w:p>
          <w:p w14:paraId="0DA81DA3" w14:textId="77777777" w:rsidR="00F2027D" w:rsidRDefault="00000000">
            <w:pPr>
              <w:spacing w:after="240" w:line="360" w:lineRule="auto"/>
              <w:jc w:val="both"/>
              <w:rPr>
                <w:sz w:val="24"/>
                <w:szCs w:val="24"/>
              </w:rPr>
            </w:pPr>
            <w:r>
              <w:rPr>
                <w:sz w:val="24"/>
                <w:szCs w:val="24"/>
              </w:rPr>
              <w:t xml:space="preserve">"HEWI setzt mit System 800 und den neuen Oberflächen erneut Maßstäbe in Sachen hochwertiges Design und Funktionalität im Bad. Unsere sorgfältig konzipierten Bad-Serien im Sinne des Universal Design verfolgen einen gestalterischen Anspruch, in dem Funktion und Formgebung </w:t>
            </w:r>
            <w:r>
              <w:rPr>
                <w:sz w:val="24"/>
                <w:szCs w:val="24"/>
              </w:rPr>
              <w:lastRenderedPageBreak/>
              <w:t>engstens miteinander verbunden sind. Aufgrund des Systemgedankens, der Oberflächen- und Materialvielfalt eröffnen HEWI Lösungen vielseitige Gestaltungsoptionen“, lautet die Überzeugung von Susan Herrmann Produktmanagerin bei HEWI.</w:t>
            </w:r>
          </w:p>
          <w:p w14:paraId="05859F0E" w14:textId="1DFAF138" w:rsidR="00F2027D" w:rsidRDefault="00000000" w:rsidP="003E19D4">
            <w:pPr>
              <w:spacing w:line="360" w:lineRule="auto"/>
              <w:ind w:right="2792"/>
              <w:jc w:val="both"/>
              <w:rPr>
                <w:sz w:val="24"/>
                <w:szCs w:val="24"/>
              </w:rPr>
            </w:pPr>
            <w:r>
              <w:rPr>
                <w:sz w:val="24"/>
                <w:szCs w:val="24"/>
              </w:rPr>
              <w:t>Bad Arolsen, im November 2023</w:t>
            </w:r>
            <w:r>
              <w:rPr>
                <w:sz w:val="24"/>
                <w:szCs w:val="24"/>
              </w:rPr>
              <w:b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14:paraId="72338F56" w14:textId="77777777" w:rsidR="00F2027D" w:rsidRDefault="00F2027D">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3F0EB95F" w14:textId="77777777" w:rsidR="00F2027D" w:rsidRDefault="00000000">
            <w:pPr>
              <w:spacing w:after="240"/>
              <w:rPr>
                <w:sz w:val="18"/>
                <w:szCs w:val="18"/>
              </w:rPr>
            </w:pPr>
            <w:r>
              <w:rPr>
                <w:b/>
                <w:sz w:val="18"/>
                <w:szCs w:val="18"/>
              </w:rPr>
              <w:t>Herausgeber | Redaktion</w:t>
            </w:r>
          </w:p>
          <w:p w14:paraId="32EA5757" w14:textId="77777777" w:rsidR="00F2027D" w:rsidRDefault="00000000">
            <w:pPr>
              <w:spacing w:after="240"/>
              <w:rPr>
                <w:sz w:val="18"/>
                <w:szCs w:val="18"/>
              </w:rPr>
            </w:pPr>
            <w:r>
              <w:rPr>
                <w:sz w:val="18"/>
                <w:szCs w:val="18"/>
              </w:rPr>
              <w:t>HEWI</w:t>
            </w:r>
            <w:r>
              <w:rPr>
                <w:sz w:val="18"/>
                <w:szCs w:val="18"/>
              </w:rPr>
              <w:br/>
              <w:t>Marke + Vertrieb</w:t>
            </w:r>
          </w:p>
          <w:p w14:paraId="632578AC" w14:textId="77777777" w:rsidR="00F2027D" w:rsidRDefault="00000000">
            <w:pPr>
              <w:spacing w:after="240"/>
              <w:rPr>
                <w:sz w:val="18"/>
                <w:szCs w:val="18"/>
              </w:rPr>
            </w:pPr>
            <w:r>
              <w:rPr>
                <w:sz w:val="18"/>
                <w:szCs w:val="18"/>
              </w:rPr>
              <w:t>HEWI Heinrich Wilke GmbH</w:t>
            </w:r>
            <w:r>
              <w:rPr>
                <w:sz w:val="18"/>
                <w:szCs w:val="18"/>
              </w:rPr>
              <w:br/>
              <w:t>Postfach 1260</w:t>
            </w:r>
            <w:r>
              <w:rPr>
                <w:sz w:val="18"/>
                <w:szCs w:val="18"/>
              </w:rPr>
              <w:br/>
              <w:t>34442 Bad Arolsen</w:t>
            </w:r>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Brenneker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14:paraId="2F93570C" w14:textId="77777777" w:rsidR="00F2027D" w:rsidRDefault="00000000">
            <w:pPr>
              <w:rPr>
                <w:sz w:val="18"/>
                <w:szCs w:val="18"/>
              </w:rPr>
            </w:pPr>
            <w:r>
              <w:rPr>
                <w:sz w:val="18"/>
                <w:szCs w:val="18"/>
              </w:rPr>
              <w:t> </w:t>
            </w:r>
          </w:p>
        </w:tc>
      </w:tr>
    </w:tbl>
    <w:p w14:paraId="22B3A437" w14:textId="77777777" w:rsidR="00F2027D" w:rsidRDefault="00000000">
      <w:r>
        <w:lastRenderedPageBreak/>
        <w:br w:type="page"/>
      </w:r>
    </w:p>
    <w:p w14:paraId="60AFA05B" w14:textId="77777777" w:rsidR="00F2027D" w:rsidRDefault="00000000">
      <w:pPr>
        <w:rPr>
          <w:sz w:val="20"/>
          <w:szCs w:val="20"/>
        </w:rPr>
      </w:pPr>
      <w:r>
        <w:rPr>
          <w:b/>
          <w:sz w:val="20"/>
          <w:szCs w:val="20"/>
        </w:rPr>
        <w:lastRenderedPageBreak/>
        <w:t>1</w:t>
      </w:r>
      <w:r>
        <w:rPr>
          <w:sz w:val="20"/>
          <w:szCs w:val="20"/>
        </w:rPr>
        <w:t xml:space="preserve"> Innerhalb der vielfältigen, miteinander kombinierbaren Serien und Systeme von HEWI zeichnet sich System 800 durch seine großen, harmonischen Radien aus. Laut HEWI schaffen sie eine  besondere Leichtigkeit im Bad. Neu sind die Oberflächen der Accessoires in Weiß matt und Schwarz matt. Foto: HEWI</w:t>
      </w:r>
      <w:r>
        <w:rPr>
          <w:sz w:val="20"/>
          <w:szCs w:val="20"/>
        </w:rPr>
        <w:br/>
      </w:r>
    </w:p>
    <w:p w14:paraId="4CA79CBF" w14:textId="77777777" w:rsidR="00F2027D" w:rsidRDefault="00000000">
      <w:pPr>
        <w:rPr>
          <w:sz w:val="20"/>
          <w:szCs w:val="20"/>
        </w:rPr>
      </w:pPr>
      <w:r>
        <w:rPr>
          <w:b/>
          <w:sz w:val="20"/>
          <w:szCs w:val="20"/>
        </w:rPr>
        <w:t>2</w:t>
      </w:r>
      <w:r>
        <w:rPr>
          <w:sz w:val="20"/>
          <w:szCs w:val="20"/>
        </w:rPr>
        <w:t xml:space="preserve"> System 800 ist mehrfach preisgekrönt und wurde von Phoenix gestaltet. Die neuen Oberflächen der Accessoires in Weiß matt und Schwarz matt sind emotional ansprechend und geben dem bewährten System einen frischen Impuls. Foto: HEWI</w:t>
      </w:r>
      <w:r>
        <w:rPr>
          <w:sz w:val="20"/>
          <w:szCs w:val="20"/>
        </w:rPr>
        <w:br/>
      </w:r>
    </w:p>
    <w:p w14:paraId="5535357C" w14:textId="77777777" w:rsidR="00F2027D" w:rsidRDefault="00000000">
      <w:pPr>
        <w:rPr>
          <w:sz w:val="20"/>
          <w:szCs w:val="20"/>
        </w:rPr>
      </w:pPr>
      <w:r>
        <w:rPr>
          <w:b/>
          <w:sz w:val="20"/>
          <w:szCs w:val="20"/>
        </w:rPr>
        <w:t>3</w:t>
      </w:r>
      <w:r>
        <w:rPr>
          <w:sz w:val="20"/>
          <w:szCs w:val="20"/>
        </w:rPr>
        <w:t xml:space="preserve"> Die neuen Ausführungen der Accessoires von System 800 mit Pulverbeschichtung in Schwarz matt und Weiß matt ergänzenden die bestehende Oberfläche in Chrom und sind empfohlen für die Bereiche Hotel und Home. Foto: HEWI</w:t>
      </w:r>
      <w:r>
        <w:rPr>
          <w:sz w:val="20"/>
          <w:szCs w:val="20"/>
        </w:rPr>
        <w:br/>
      </w:r>
    </w:p>
    <w:p w14:paraId="7551B7AD" w14:textId="77777777" w:rsidR="00F2027D" w:rsidRDefault="00000000">
      <w:pPr>
        <w:rPr>
          <w:sz w:val="20"/>
          <w:szCs w:val="20"/>
        </w:rPr>
      </w:pPr>
      <w:r>
        <w:rPr>
          <w:b/>
          <w:sz w:val="20"/>
          <w:szCs w:val="20"/>
        </w:rPr>
        <w:t>4</w:t>
      </w:r>
      <w:r>
        <w:rPr>
          <w:sz w:val="20"/>
          <w:szCs w:val="20"/>
        </w:rPr>
        <w:t xml:space="preserve"> HEWI setzt mit System 800 und den neuen Oberflächen erneut Maßstäbe in Sachen hochwertiges Design und Funktionalität im Bad. Ob Schwarz matt oder Weiß matt ist eine Frage des persönlichen Stils.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2027D" w14:paraId="098D8E2F" w14:textId="77777777">
        <w:tc>
          <w:tcPr>
            <w:tcW w:w="2444" w:type="pct"/>
            <w:tcBorders>
              <w:top w:val="nil"/>
              <w:left w:val="nil"/>
              <w:bottom w:val="nil"/>
              <w:right w:val="nil"/>
            </w:tcBorders>
            <w:shd w:val="clear" w:color="auto" w:fill="auto"/>
            <w:tcMar>
              <w:top w:w="0" w:type="dxa"/>
              <w:left w:w="0" w:type="dxa"/>
              <w:bottom w:w="0" w:type="dxa"/>
              <w:right w:w="0" w:type="dxa"/>
            </w:tcMar>
          </w:tcPr>
          <w:p w14:paraId="5B005BAF" w14:textId="77777777" w:rsidR="00F2027D"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7CA41E2"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54E57DC" w14:textId="77777777" w:rsidR="00F2027D" w:rsidRDefault="00000000">
            <w:pPr>
              <w:keepNext/>
              <w:keepLines/>
              <w:rPr>
                <w:sz w:val="14"/>
                <w:szCs w:val="14"/>
              </w:rPr>
            </w:pPr>
            <w:r>
              <w:rPr>
                <w:sz w:val="14"/>
                <w:szCs w:val="14"/>
              </w:rPr>
              <w:t>2.</w:t>
            </w:r>
          </w:p>
        </w:tc>
      </w:tr>
      <w:tr w:rsidR="00F2027D" w14:paraId="21A3C57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6944CD6" w14:textId="77777777" w:rsidR="00F2027D" w:rsidRDefault="00000000">
            <w:pPr>
              <w:keepNext/>
              <w:keepLines/>
              <w:rPr>
                <w:sz w:val="14"/>
                <w:szCs w:val="14"/>
              </w:rPr>
            </w:pPr>
            <w:r>
              <w:rPr>
                <w:noProof/>
                <w:sz w:val="14"/>
                <w:szCs w:val="14"/>
              </w:rPr>
              <w:drawing>
                <wp:inline distT="0" distB="0" distL="0" distR="0" wp14:anchorId="256ACDAC" wp14:editId="0D60F73C">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2546437"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A956DD9" w14:textId="77777777" w:rsidR="00F2027D" w:rsidRDefault="00000000">
            <w:pPr>
              <w:keepNext/>
              <w:keepLines/>
              <w:rPr>
                <w:sz w:val="14"/>
                <w:szCs w:val="14"/>
              </w:rPr>
            </w:pPr>
            <w:r>
              <w:rPr>
                <w:noProof/>
                <w:sz w:val="14"/>
                <w:szCs w:val="14"/>
              </w:rPr>
              <w:drawing>
                <wp:inline distT="0" distB="0" distL="0" distR="0" wp14:anchorId="5BF971AB" wp14:editId="0B8A81CB">
                  <wp:extent cx="1423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3035" cy="2014220"/>
                          </a:xfrm>
                          <a:prstGeom prst="rect">
                            <a:avLst/>
                          </a:prstGeom>
                        </pic:spPr>
                      </pic:pic>
                    </a:graphicData>
                  </a:graphic>
                </wp:inline>
              </w:drawing>
            </w:r>
          </w:p>
        </w:tc>
      </w:tr>
      <w:tr w:rsidR="00F2027D" w14:paraId="22640CE5" w14:textId="77777777">
        <w:tc>
          <w:tcPr>
            <w:tcW w:w="2444" w:type="pct"/>
            <w:tcBorders>
              <w:top w:val="nil"/>
              <w:left w:val="nil"/>
              <w:bottom w:val="nil"/>
              <w:right w:val="nil"/>
            </w:tcBorders>
            <w:shd w:val="clear" w:color="auto" w:fill="auto"/>
            <w:tcMar>
              <w:top w:w="0" w:type="dxa"/>
              <w:left w:w="0" w:type="dxa"/>
              <w:bottom w:w="0" w:type="dxa"/>
              <w:right w:w="0" w:type="dxa"/>
            </w:tcMar>
          </w:tcPr>
          <w:p w14:paraId="22DB69CF" w14:textId="77777777" w:rsidR="00F2027D" w:rsidRDefault="00F2027D">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676DC2D"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8E98A1C" w14:textId="77777777" w:rsidR="00F2027D" w:rsidRDefault="00F2027D">
            <w:pPr>
              <w:keepNext/>
              <w:keepLines/>
              <w:rPr>
                <w:sz w:val="14"/>
                <w:szCs w:val="14"/>
              </w:rPr>
            </w:pPr>
          </w:p>
        </w:tc>
      </w:tr>
      <w:tr w:rsidR="00F2027D" w14:paraId="1AD01AED" w14:textId="77777777">
        <w:tc>
          <w:tcPr>
            <w:tcW w:w="2444" w:type="pct"/>
            <w:tcBorders>
              <w:top w:val="nil"/>
              <w:left w:val="nil"/>
              <w:bottom w:val="nil"/>
              <w:right w:val="nil"/>
            </w:tcBorders>
            <w:shd w:val="clear" w:color="auto" w:fill="auto"/>
            <w:tcMar>
              <w:top w:w="0" w:type="dxa"/>
              <w:left w:w="0" w:type="dxa"/>
              <w:bottom w:w="0" w:type="dxa"/>
              <w:right w:w="0" w:type="dxa"/>
            </w:tcMar>
          </w:tcPr>
          <w:p w14:paraId="734F73EC" w14:textId="77777777" w:rsidR="00F2027D"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A1F108E"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4CB001D" w14:textId="77777777" w:rsidR="00F2027D" w:rsidRDefault="00000000">
            <w:pPr>
              <w:keepNext/>
              <w:keepLines/>
              <w:rPr>
                <w:sz w:val="14"/>
                <w:szCs w:val="14"/>
              </w:rPr>
            </w:pPr>
            <w:r>
              <w:rPr>
                <w:sz w:val="14"/>
                <w:szCs w:val="14"/>
              </w:rPr>
              <w:t>4.</w:t>
            </w:r>
          </w:p>
        </w:tc>
      </w:tr>
      <w:tr w:rsidR="00F2027D" w14:paraId="29EABC9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CA5A707" w14:textId="77777777" w:rsidR="00F2027D" w:rsidRDefault="00000000">
            <w:pPr>
              <w:keepNext/>
              <w:keepLines/>
              <w:rPr>
                <w:sz w:val="14"/>
                <w:szCs w:val="14"/>
              </w:rPr>
            </w:pPr>
            <w:r>
              <w:rPr>
                <w:noProof/>
                <w:sz w:val="14"/>
                <w:szCs w:val="14"/>
              </w:rPr>
              <w:drawing>
                <wp:inline distT="0" distB="0" distL="0" distR="0" wp14:anchorId="5BA205F6" wp14:editId="71CB979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A058279"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06B2803" w14:textId="77777777" w:rsidR="00F2027D" w:rsidRDefault="00000000">
            <w:pPr>
              <w:keepNext/>
              <w:keepLines/>
              <w:rPr>
                <w:sz w:val="14"/>
                <w:szCs w:val="14"/>
              </w:rPr>
            </w:pPr>
            <w:r>
              <w:rPr>
                <w:noProof/>
                <w:sz w:val="14"/>
                <w:szCs w:val="14"/>
              </w:rPr>
              <w:drawing>
                <wp:inline distT="0" distB="0" distL="0" distR="0" wp14:anchorId="2A82706A" wp14:editId="691F6B25">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49880" cy="2014220"/>
                          </a:xfrm>
                          <a:prstGeom prst="rect">
                            <a:avLst/>
                          </a:prstGeom>
                        </pic:spPr>
                      </pic:pic>
                    </a:graphicData>
                  </a:graphic>
                </wp:inline>
              </w:drawing>
            </w:r>
          </w:p>
        </w:tc>
      </w:tr>
    </w:tbl>
    <w:p w14:paraId="2D514A2B" w14:textId="77777777" w:rsidR="00F2027D" w:rsidRDefault="00000000">
      <w:r>
        <w:br w:type="page"/>
      </w:r>
    </w:p>
    <w:p w14:paraId="22970EC7" w14:textId="77777777" w:rsidR="00F2027D" w:rsidRDefault="00000000">
      <w:pPr>
        <w:rPr>
          <w:sz w:val="20"/>
          <w:szCs w:val="20"/>
        </w:rPr>
      </w:pPr>
      <w:r>
        <w:rPr>
          <w:b/>
          <w:sz w:val="20"/>
          <w:szCs w:val="20"/>
        </w:rPr>
        <w:lastRenderedPageBreak/>
        <w:t>5</w:t>
      </w:r>
      <w:r>
        <w:rPr>
          <w:sz w:val="20"/>
          <w:szCs w:val="20"/>
        </w:rPr>
        <w:t xml:space="preserve"> In Kombination mit Waschtisch und Spiegel setzen die Accessoires in der neuen Ausführung in Schwarz matt einen kontrastreichen Akzent. Foto: HEWI</w:t>
      </w:r>
      <w:r>
        <w:rPr>
          <w:sz w:val="20"/>
          <w:szCs w:val="20"/>
        </w:rPr>
        <w:br/>
      </w:r>
    </w:p>
    <w:p w14:paraId="181EBE80" w14:textId="77777777" w:rsidR="00F2027D" w:rsidRDefault="00000000">
      <w:pPr>
        <w:rPr>
          <w:sz w:val="20"/>
          <w:szCs w:val="20"/>
        </w:rPr>
      </w:pPr>
      <w:r>
        <w:rPr>
          <w:b/>
          <w:sz w:val="20"/>
          <w:szCs w:val="20"/>
        </w:rPr>
        <w:t>6</w:t>
      </w:r>
      <w:r>
        <w:rPr>
          <w:sz w:val="20"/>
          <w:szCs w:val="20"/>
        </w:rPr>
        <w:t xml:space="preserve"> WC- Bürstengarnitur und WC-Papierhalter sind formal so reduziert wie möglich und wirken zeitlos elegant. Die neue, pulverbeschichtete Oberfläche in Weiß matt oder Schwarz matt ist haptisch ausgesprochen angenehm und fügt dem Entwurf einen emotionalen Aspekt hinzu. Foto: HEWI  </w:t>
      </w:r>
      <w:r>
        <w:rPr>
          <w:sz w:val="20"/>
          <w:szCs w:val="20"/>
        </w:rPr>
        <w:br/>
      </w:r>
    </w:p>
    <w:p w14:paraId="6E7EFA4B" w14:textId="77777777" w:rsidR="00F2027D" w:rsidRDefault="00000000">
      <w:pPr>
        <w:rPr>
          <w:sz w:val="20"/>
          <w:szCs w:val="20"/>
        </w:rPr>
      </w:pPr>
      <w:r>
        <w:rPr>
          <w:b/>
          <w:sz w:val="20"/>
          <w:szCs w:val="20"/>
        </w:rPr>
        <w:t>7</w:t>
      </w:r>
      <w:r>
        <w:rPr>
          <w:sz w:val="20"/>
          <w:szCs w:val="20"/>
        </w:rPr>
        <w:t xml:space="preserve"> Die ohnehin sehr große Planungsvielfalt wird nun mit den in Schwarz matt und Weiß matt verfügbaren Accessoires von System 800 deutlich erweitert und bietet frische Impulse für die Gestaltung der Bereiche Waschtisch, WC sowie Dusche und Wanne. Foto: HEWI</w:t>
      </w:r>
      <w:r>
        <w:rPr>
          <w:sz w:val="20"/>
          <w:szCs w:val="20"/>
        </w:rPr>
        <w:br/>
      </w:r>
    </w:p>
    <w:p w14:paraId="185503E0" w14:textId="77777777" w:rsidR="00F2027D" w:rsidRDefault="00000000">
      <w:pPr>
        <w:rPr>
          <w:sz w:val="20"/>
          <w:szCs w:val="20"/>
        </w:rPr>
      </w:pPr>
      <w:r>
        <w:rPr>
          <w:b/>
          <w:sz w:val="20"/>
          <w:szCs w:val="20"/>
        </w:rPr>
        <w:t>8</w:t>
      </w:r>
      <w:r>
        <w:rPr>
          <w:sz w:val="20"/>
          <w:szCs w:val="20"/>
        </w:rPr>
        <w:t xml:space="preserve"> Edles Ensemble in Weiß matt: Seifenablage, Becher und Seifenspender.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2027D" w14:paraId="6BBDAE74" w14:textId="77777777">
        <w:tc>
          <w:tcPr>
            <w:tcW w:w="2444" w:type="pct"/>
            <w:tcBorders>
              <w:top w:val="nil"/>
              <w:left w:val="nil"/>
              <w:bottom w:val="nil"/>
              <w:right w:val="nil"/>
            </w:tcBorders>
            <w:shd w:val="clear" w:color="auto" w:fill="auto"/>
            <w:tcMar>
              <w:top w:w="0" w:type="dxa"/>
              <w:left w:w="0" w:type="dxa"/>
              <w:bottom w:w="0" w:type="dxa"/>
              <w:right w:w="0" w:type="dxa"/>
            </w:tcMar>
          </w:tcPr>
          <w:p w14:paraId="1082648C" w14:textId="77777777" w:rsidR="00F2027D"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557FCDD"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B8C985B" w14:textId="77777777" w:rsidR="00F2027D" w:rsidRDefault="00000000">
            <w:pPr>
              <w:keepNext/>
              <w:keepLines/>
              <w:rPr>
                <w:sz w:val="14"/>
                <w:szCs w:val="14"/>
              </w:rPr>
            </w:pPr>
            <w:r>
              <w:rPr>
                <w:sz w:val="14"/>
                <w:szCs w:val="14"/>
              </w:rPr>
              <w:t>6.</w:t>
            </w:r>
          </w:p>
        </w:tc>
      </w:tr>
      <w:tr w:rsidR="00F2027D" w14:paraId="4FB52EB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6DA7859" w14:textId="77777777" w:rsidR="00F2027D" w:rsidRDefault="00000000">
            <w:pPr>
              <w:keepNext/>
              <w:keepLines/>
              <w:rPr>
                <w:sz w:val="14"/>
                <w:szCs w:val="14"/>
              </w:rPr>
            </w:pPr>
            <w:r>
              <w:rPr>
                <w:noProof/>
                <w:sz w:val="14"/>
                <w:szCs w:val="14"/>
              </w:rPr>
              <w:drawing>
                <wp:inline distT="0" distB="0" distL="0" distR="0" wp14:anchorId="755E6612" wp14:editId="417EB581">
                  <wp:extent cx="14230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647D0DC"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2482A7" w14:textId="77777777" w:rsidR="00F2027D" w:rsidRDefault="00000000">
            <w:pPr>
              <w:keepNext/>
              <w:keepLines/>
              <w:rPr>
                <w:sz w:val="14"/>
                <w:szCs w:val="14"/>
              </w:rPr>
            </w:pPr>
            <w:r>
              <w:rPr>
                <w:noProof/>
                <w:sz w:val="14"/>
                <w:szCs w:val="14"/>
              </w:rPr>
              <w:drawing>
                <wp:inline distT="0" distB="0" distL="0" distR="0" wp14:anchorId="3505DE2C" wp14:editId="3D28FC53">
                  <wp:extent cx="14230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423035" cy="2014220"/>
                          </a:xfrm>
                          <a:prstGeom prst="rect">
                            <a:avLst/>
                          </a:prstGeom>
                        </pic:spPr>
                      </pic:pic>
                    </a:graphicData>
                  </a:graphic>
                </wp:inline>
              </w:drawing>
            </w:r>
          </w:p>
        </w:tc>
      </w:tr>
      <w:tr w:rsidR="00F2027D" w14:paraId="5308B6A9" w14:textId="77777777">
        <w:tc>
          <w:tcPr>
            <w:tcW w:w="2444" w:type="pct"/>
            <w:tcBorders>
              <w:top w:val="nil"/>
              <w:left w:val="nil"/>
              <w:bottom w:val="nil"/>
              <w:right w:val="nil"/>
            </w:tcBorders>
            <w:shd w:val="clear" w:color="auto" w:fill="auto"/>
            <w:tcMar>
              <w:top w:w="0" w:type="dxa"/>
              <w:left w:w="0" w:type="dxa"/>
              <w:bottom w:w="0" w:type="dxa"/>
              <w:right w:w="0" w:type="dxa"/>
            </w:tcMar>
          </w:tcPr>
          <w:p w14:paraId="74CEDC0D" w14:textId="77777777" w:rsidR="00F2027D" w:rsidRDefault="00F2027D">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EDCE54B"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B5550C7" w14:textId="77777777" w:rsidR="00F2027D" w:rsidRDefault="00F2027D">
            <w:pPr>
              <w:keepNext/>
              <w:keepLines/>
              <w:rPr>
                <w:sz w:val="14"/>
                <w:szCs w:val="14"/>
              </w:rPr>
            </w:pPr>
          </w:p>
        </w:tc>
      </w:tr>
      <w:tr w:rsidR="00F2027D" w14:paraId="4F8A2A85" w14:textId="77777777">
        <w:tc>
          <w:tcPr>
            <w:tcW w:w="2444" w:type="pct"/>
            <w:tcBorders>
              <w:top w:val="nil"/>
              <w:left w:val="nil"/>
              <w:bottom w:val="nil"/>
              <w:right w:val="nil"/>
            </w:tcBorders>
            <w:shd w:val="clear" w:color="auto" w:fill="auto"/>
            <w:tcMar>
              <w:top w:w="0" w:type="dxa"/>
              <w:left w:w="0" w:type="dxa"/>
              <w:bottom w:w="0" w:type="dxa"/>
              <w:right w:w="0" w:type="dxa"/>
            </w:tcMar>
          </w:tcPr>
          <w:p w14:paraId="10545F78" w14:textId="77777777" w:rsidR="00F2027D"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FDF2B8E"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969975" w14:textId="77777777" w:rsidR="00F2027D" w:rsidRDefault="00000000">
            <w:pPr>
              <w:keepNext/>
              <w:keepLines/>
              <w:rPr>
                <w:sz w:val="14"/>
                <w:szCs w:val="14"/>
              </w:rPr>
            </w:pPr>
            <w:r>
              <w:rPr>
                <w:sz w:val="14"/>
                <w:szCs w:val="14"/>
              </w:rPr>
              <w:t>8.</w:t>
            </w:r>
          </w:p>
        </w:tc>
      </w:tr>
      <w:tr w:rsidR="00F2027D" w14:paraId="1F32F5F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28E0477" w14:textId="77777777" w:rsidR="00F2027D" w:rsidRDefault="00000000">
            <w:pPr>
              <w:keepNext/>
              <w:keepLines/>
              <w:rPr>
                <w:sz w:val="14"/>
                <w:szCs w:val="14"/>
              </w:rPr>
            </w:pPr>
            <w:r>
              <w:rPr>
                <w:noProof/>
                <w:sz w:val="14"/>
                <w:szCs w:val="14"/>
              </w:rPr>
              <w:drawing>
                <wp:inline distT="0" distB="0" distL="0" distR="0" wp14:anchorId="6864DAC9" wp14:editId="002A3AAC">
                  <wp:extent cx="14230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D4DFC09"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3CA9E97" w14:textId="77777777" w:rsidR="00F2027D" w:rsidRDefault="00000000">
            <w:pPr>
              <w:keepNext/>
              <w:keepLines/>
              <w:rPr>
                <w:sz w:val="14"/>
                <w:szCs w:val="14"/>
              </w:rPr>
            </w:pPr>
            <w:r>
              <w:rPr>
                <w:noProof/>
                <w:sz w:val="14"/>
                <w:szCs w:val="14"/>
              </w:rPr>
              <w:drawing>
                <wp:inline distT="0" distB="0" distL="0" distR="0" wp14:anchorId="6F19904E" wp14:editId="42C1E68A">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849880" cy="2014220"/>
                          </a:xfrm>
                          <a:prstGeom prst="rect">
                            <a:avLst/>
                          </a:prstGeom>
                        </pic:spPr>
                      </pic:pic>
                    </a:graphicData>
                  </a:graphic>
                </wp:inline>
              </w:drawing>
            </w:r>
          </w:p>
        </w:tc>
      </w:tr>
    </w:tbl>
    <w:p w14:paraId="0113399D" w14:textId="77777777" w:rsidR="00F2027D" w:rsidRDefault="00000000">
      <w:r>
        <w:br w:type="page"/>
      </w:r>
    </w:p>
    <w:p w14:paraId="5995DB94" w14:textId="77777777" w:rsidR="00F2027D" w:rsidRDefault="00000000">
      <w:pPr>
        <w:rPr>
          <w:sz w:val="20"/>
          <w:szCs w:val="20"/>
        </w:rPr>
      </w:pPr>
      <w:r>
        <w:rPr>
          <w:b/>
          <w:sz w:val="20"/>
          <w:szCs w:val="20"/>
        </w:rPr>
        <w:lastRenderedPageBreak/>
        <w:t>9</w:t>
      </w:r>
      <w:r>
        <w:rPr>
          <w:sz w:val="20"/>
          <w:szCs w:val="20"/>
        </w:rPr>
        <w:t xml:space="preserve"> Klare Linien charakterisieren System 800 bis hin zum Haltegriff. Mit der neuen pulverbeschichteten Oberfläche in Schwarz matt fühlt er sich sehr angenehm an. Foto: HEWI</w:t>
      </w:r>
      <w:r>
        <w:rPr>
          <w:sz w:val="20"/>
          <w:szCs w:val="20"/>
        </w:rPr>
        <w:br/>
      </w:r>
    </w:p>
    <w:p w14:paraId="6515A8A9" w14:textId="77777777" w:rsidR="00F2027D" w:rsidRDefault="00000000">
      <w:pPr>
        <w:rPr>
          <w:sz w:val="20"/>
          <w:szCs w:val="20"/>
        </w:rPr>
      </w:pPr>
      <w:r>
        <w:rPr>
          <w:b/>
          <w:sz w:val="20"/>
          <w:szCs w:val="20"/>
        </w:rPr>
        <w:t>10</w:t>
      </w:r>
      <w:r>
        <w:rPr>
          <w:sz w:val="20"/>
          <w:szCs w:val="20"/>
        </w:rPr>
        <w:t xml:space="preserve"> Der konsequent in der neuen Oberfläche Weiß matt gestaltete Duschkorb rundet System 800 ab. Foto: HEWI</w:t>
      </w:r>
      <w:r>
        <w:rPr>
          <w:sz w:val="20"/>
          <w:szCs w:val="20"/>
        </w:rPr>
        <w:br/>
      </w:r>
    </w:p>
    <w:p w14:paraId="0AF45648" w14:textId="77777777" w:rsidR="00F2027D" w:rsidRDefault="00000000">
      <w:pPr>
        <w:rPr>
          <w:sz w:val="20"/>
          <w:szCs w:val="20"/>
        </w:rPr>
      </w:pPr>
      <w:r>
        <w:rPr>
          <w:b/>
          <w:sz w:val="20"/>
          <w:szCs w:val="20"/>
        </w:rPr>
        <w:t>11</w:t>
      </w:r>
      <w:r>
        <w:rPr>
          <w:sz w:val="20"/>
          <w:szCs w:val="20"/>
        </w:rPr>
        <w:t xml:space="preserve"> Liebevoll gestaltetes Detail: die Haken der Accessoires von System 800 gibt es nun auch in Schwarz matt und Weiß matt. Foto: HEWI</w:t>
      </w:r>
      <w:r>
        <w:rPr>
          <w:sz w:val="20"/>
          <w:szCs w:val="20"/>
        </w:rPr>
        <w:br/>
      </w:r>
    </w:p>
    <w:p w14:paraId="5A9EB76F" w14:textId="77777777" w:rsidR="00F2027D" w:rsidRDefault="00000000">
      <w:pPr>
        <w:rPr>
          <w:sz w:val="20"/>
          <w:szCs w:val="20"/>
        </w:rPr>
      </w:pPr>
      <w:r>
        <w:rPr>
          <w:b/>
          <w:sz w:val="20"/>
          <w:szCs w:val="20"/>
        </w:rPr>
        <w:t>12</w:t>
      </w:r>
      <w:r>
        <w:rPr>
          <w:sz w:val="20"/>
          <w:szCs w:val="20"/>
        </w:rPr>
        <w:t xml:space="preserve"> Nützliche „Helfer“ im Badezimmer sind Haken jeder Art. Die Accessoires von System 800 lassen in ihrem breiten Spektrum keine Wünsche offen und erfüllen viele sinnvolle Aufgaben. Mit den neuen pulverbeschichteten Oberflächen in Weiß matt und Schwarz matt wird die Planungsvielfalt noch größer. Foto: HEWI </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2027D" w14:paraId="7B7A8F4A" w14:textId="77777777">
        <w:tc>
          <w:tcPr>
            <w:tcW w:w="2444" w:type="pct"/>
            <w:tcBorders>
              <w:top w:val="nil"/>
              <w:left w:val="nil"/>
              <w:bottom w:val="nil"/>
              <w:right w:val="nil"/>
            </w:tcBorders>
            <w:shd w:val="clear" w:color="auto" w:fill="auto"/>
            <w:tcMar>
              <w:top w:w="0" w:type="dxa"/>
              <w:left w:w="0" w:type="dxa"/>
              <w:bottom w:w="0" w:type="dxa"/>
              <w:right w:w="0" w:type="dxa"/>
            </w:tcMar>
          </w:tcPr>
          <w:p w14:paraId="15F00EC5" w14:textId="77777777" w:rsidR="00F2027D"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35734F31"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3B1EA69" w14:textId="77777777" w:rsidR="00F2027D" w:rsidRDefault="00000000">
            <w:pPr>
              <w:keepNext/>
              <w:keepLines/>
              <w:rPr>
                <w:sz w:val="14"/>
                <w:szCs w:val="14"/>
              </w:rPr>
            </w:pPr>
            <w:r>
              <w:rPr>
                <w:sz w:val="14"/>
                <w:szCs w:val="14"/>
              </w:rPr>
              <w:t>10.</w:t>
            </w:r>
          </w:p>
        </w:tc>
      </w:tr>
      <w:tr w:rsidR="00F2027D" w14:paraId="3BBC046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7D7FF39" w14:textId="77777777" w:rsidR="00F2027D" w:rsidRDefault="00000000">
            <w:pPr>
              <w:keepNext/>
              <w:keepLines/>
              <w:rPr>
                <w:sz w:val="14"/>
                <w:szCs w:val="14"/>
              </w:rPr>
            </w:pPr>
            <w:r>
              <w:rPr>
                <w:noProof/>
                <w:sz w:val="14"/>
                <w:szCs w:val="14"/>
              </w:rPr>
              <w:drawing>
                <wp:inline distT="0" distB="0" distL="0" distR="0" wp14:anchorId="23B61B12" wp14:editId="1C393A56">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466F291"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C747BBF" w14:textId="77777777" w:rsidR="00F2027D" w:rsidRDefault="00000000">
            <w:pPr>
              <w:keepNext/>
              <w:keepLines/>
              <w:rPr>
                <w:sz w:val="14"/>
                <w:szCs w:val="14"/>
              </w:rPr>
            </w:pPr>
            <w:r>
              <w:rPr>
                <w:noProof/>
                <w:sz w:val="14"/>
                <w:szCs w:val="14"/>
              </w:rPr>
              <w:drawing>
                <wp:inline distT="0" distB="0" distL="0" distR="0" wp14:anchorId="5A7FC2F1" wp14:editId="72667F4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2849880" cy="2014220"/>
                          </a:xfrm>
                          <a:prstGeom prst="rect">
                            <a:avLst/>
                          </a:prstGeom>
                        </pic:spPr>
                      </pic:pic>
                    </a:graphicData>
                  </a:graphic>
                </wp:inline>
              </w:drawing>
            </w:r>
          </w:p>
        </w:tc>
      </w:tr>
      <w:tr w:rsidR="00F2027D" w14:paraId="4D0E59AB" w14:textId="77777777">
        <w:tc>
          <w:tcPr>
            <w:tcW w:w="2444" w:type="pct"/>
            <w:tcBorders>
              <w:top w:val="nil"/>
              <w:left w:val="nil"/>
              <w:bottom w:val="nil"/>
              <w:right w:val="nil"/>
            </w:tcBorders>
            <w:shd w:val="clear" w:color="auto" w:fill="auto"/>
            <w:tcMar>
              <w:top w:w="0" w:type="dxa"/>
              <w:left w:w="0" w:type="dxa"/>
              <w:bottom w:w="0" w:type="dxa"/>
              <w:right w:w="0" w:type="dxa"/>
            </w:tcMar>
          </w:tcPr>
          <w:p w14:paraId="37020890" w14:textId="77777777" w:rsidR="00F2027D" w:rsidRDefault="00F2027D">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40F3CAD"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79793D0" w14:textId="77777777" w:rsidR="00F2027D" w:rsidRDefault="00F2027D">
            <w:pPr>
              <w:keepNext/>
              <w:keepLines/>
              <w:rPr>
                <w:sz w:val="14"/>
                <w:szCs w:val="14"/>
              </w:rPr>
            </w:pPr>
          </w:p>
        </w:tc>
      </w:tr>
      <w:tr w:rsidR="00F2027D" w14:paraId="4605ED8A" w14:textId="77777777">
        <w:tc>
          <w:tcPr>
            <w:tcW w:w="2444" w:type="pct"/>
            <w:tcBorders>
              <w:top w:val="nil"/>
              <w:left w:val="nil"/>
              <w:bottom w:val="nil"/>
              <w:right w:val="nil"/>
            </w:tcBorders>
            <w:shd w:val="clear" w:color="auto" w:fill="auto"/>
            <w:tcMar>
              <w:top w:w="0" w:type="dxa"/>
              <w:left w:w="0" w:type="dxa"/>
              <w:bottom w:w="0" w:type="dxa"/>
              <w:right w:w="0" w:type="dxa"/>
            </w:tcMar>
          </w:tcPr>
          <w:p w14:paraId="3A92DD6C" w14:textId="77777777" w:rsidR="00F2027D" w:rsidRDefault="00000000">
            <w:pPr>
              <w:keepNext/>
              <w:keepLines/>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2F454C15" w14:textId="77777777" w:rsidR="00F2027D" w:rsidRDefault="00F2027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0847EEC" w14:textId="77777777" w:rsidR="00F2027D" w:rsidRDefault="00000000">
            <w:pPr>
              <w:keepNext/>
              <w:keepLines/>
              <w:rPr>
                <w:sz w:val="14"/>
                <w:szCs w:val="14"/>
              </w:rPr>
            </w:pPr>
            <w:r>
              <w:rPr>
                <w:sz w:val="14"/>
                <w:szCs w:val="14"/>
              </w:rPr>
              <w:t>12.</w:t>
            </w:r>
          </w:p>
        </w:tc>
      </w:tr>
      <w:tr w:rsidR="00F2027D" w14:paraId="6DAD4F9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769DBF" w14:textId="77777777" w:rsidR="00F2027D" w:rsidRDefault="00000000">
            <w:pPr>
              <w:keepNext/>
              <w:keepLines/>
              <w:rPr>
                <w:sz w:val="14"/>
                <w:szCs w:val="14"/>
              </w:rPr>
            </w:pPr>
            <w:r>
              <w:rPr>
                <w:noProof/>
                <w:sz w:val="14"/>
                <w:szCs w:val="14"/>
              </w:rPr>
              <w:drawing>
                <wp:inline distT="0" distB="0" distL="0" distR="0" wp14:anchorId="612CA313" wp14:editId="0878EE3E">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D8EA7B1" w14:textId="77777777" w:rsidR="00F2027D" w:rsidRDefault="00F2027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4C3FC28" w14:textId="77777777" w:rsidR="00F2027D" w:rsidRDefault="00000000">
            <w:pPr>
              <w:keepNext/>
              <w:keepLines/>
              <w:rPr>
                <w:sz w:val="14"/>
                <w:szCs w:val="14"/>
              </w:rPr>
            </w:pPr>
            <w:r>
              <w:rPr>
                <w:noProof/>
                <w:sz w:val="14"/>
                <w:szCs w:val="14"/>
              </w:rPr>
              <w:drawing>
                <wp:inline distT="0" distB="0" distL="0" distR="0" wp14:anchorId="225867F0" wp14:editId="34982A7F">
                  <wp:extent cx="284988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8"/>
                          <a:srcRect/>
                          <a:stretch>
                            <a:fillRect/>
                          </a:stretch>
                        </pic:blipFill>
                        <pic:spPr>
                          <a:xfrm>
                            <a:off x="0" y="0"/>
                            <a:ext cx="2849880" cy="2014220"/>
                          </a:xfrm>
                          <a:prstGeom prst="rect">
                            <a:avLst/>
                          </a:prstGeom>
                        </pic:spPr>
                      </pic:pic>
                    </a:graphicData>
                  </a:graphic>
                </wp:inline>
              </w:drawing>
            </w:r>
          </w:p>
        </w:tc>
      </w:tr>
    </w:tbl>
    <w:p w14:paraId="2CD42602" w14:textId="77777777" w:rsidR="00F2027D"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84"/>
        <w:gridCol w:w="2284"/>
        <w:gridCol w:w="2285"/>
        <w:gridCol w:w="707"/>
        <w:gridCol w:w="2419"/>
      </w:tblGrid>
      <w:tr w:rsidR="00F2027D" w14:paraId="5212E168"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61C2EAD3" w14:textId="77777777" w:rsidR="00F2027D" w:rsidRDefault="00000000">
            <w:pPr>
              <w:spacing w:before="240" w:after="240"/>
              <w:rPr>
                <w:sz w:val="24"/>
                <w:szCs w:val="24"/>
              </w:rPr>
            </w:pPr>
            <w:r>
              <w:rPr>
                <w:b/>
                <w:sz w:val="24"/>
                <w:szCs w:val="24"/>
              </w:rPr>
              <w:lastRenderedPageBreak/>
              <w:t>HEWI Heinrich Wilke GmbH</w:t>
            </w:r>
          </w:p>
          <w:p w14:paraId="0DB7812A" w14:textId="77777777" w:rsidR="00F2027D"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53E2D9EF" w14:textId="77777777" w:rsidR="00F2027D"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40CF9013" w14:textId="77777777" w:rsidR="00F2027D" w:rsidRDefault="00F2027D">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75D6F21B" w14:textId="77777777" w:rsidR="00F2027D" w:rsidRDefault="00000000">
            <w:pPr>
              <w:rPr>
                <w:sz w:val="24"/>
                <w:szCs w:val="24"/>
              </w:rPr>
            </w:pPr>
            <w:r>
              <w:rPr>
                <w:sz w:val="24"/>
                <w:szCs w:val="24"/>
              </w:rPr>
              <w:br/>
            </w:r>
          </w:p>
        </w:tc>
      </w:tr>
      <w:tr w:rsidR="00F2027D" w14:paraId="2DE301C0"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395E2654" w14:textId="77777777" w:rsidR="00F2027D" w:rsidRDefault="00F2027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6BF12C4B" w14:textId="77777777" w:rsidR="00F2027D" w:rsidRDefault="00F2027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1E3D39E6" w14:textId="77777777" w:rsidR="00F2027D" w:rsidRDefault="00F2027D">
            <w:pPr>
              <w:rPr>
                <w:sz w:val="24"/>
                <w:szCs w:val="24"/>
              </w:rPr>
            </w:pPr>
          </w:p>
        </w:tc>
      </w:tr>
    </w:tbl>
    <w:p w14:paraId="78C6EA61" w14:textId="77777777" w:rsidR="00F2027D" w:rsidRDefault="00000000">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84"/>
        <w:gridCol w:w="2284"/>
        <w:gridCol w:w="2285"/>
        <w:gridCol w:w="707"/>
        <w:gridCol w:w="2419"/>
      </w:tblGrid>
      <w:tr w:rsidR="00F2027D" w14:paraId="74635933"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021A7DF5" w14:textId="77777777" w:rsidR="00F2027D" w:rsidRDefault="00000000">
            <w:pPr>
              <w:rPr>
                <w:sz w:val="24"/>
                <w:szCs w:val="24"/>
              </w:rPr>
            </w:pPr>
            <w:r>
              <w:rPr>
                <w:b/>
                <w:sz w:val="24"/>
                <w:szCs w:val="24"/>
              </w:rPr>
              <w:t>QR-Code der 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14:paraId="4D5ED713" w14:textId="77777777" w:rsidR="00F2027D" w:rsidRDefault="00000000">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14:paraId="4A6DE126" w14:textId="77777777" w:rsidR="00F2027D" w:rsidRDefault="00F2027D">
            <w:pPr>
              <w:rPr>
                <w:sz w:val="24"/>
                <w:szCs w:val="24"/>
              </w:rPr>
            </w:pPr>
          </w:p>
        </w:tc>
      </w:tr>
      <w:tr w:rsidR="00F2027D" w14:paraId="1DDD56D9"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2261F709" w14:textId="77777777" w:rsidR="00F2027D" w:rsidRDefault="00F2027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234ED157" w14:textId="77777777" w:rsidR="00F2027D" w:rsidRDefault="00F2027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21C1AB82" w14:textId="77777777" w:rsidR="00F2027D" w:rsidRDefault="00F2027D">
            <w:pPr>
              <w:rPr>
                <w:sz w:val="24"/>
                <w:szCs w:val="24"/>
              </w:rPr>
            </w:pPr>
          </w:p>
        </w:tc>
      </w:tr>
    </w:tbl>
    <w:p w14:paraId="4F597449" w14:textId="77777777" w:rsidR="00F2027D" w:rsidRDefault="00000000">
      <w:r>
        <w:rPr>
          <w:noProof/>
          <w:sz w:val="24"/>
          <w:szCs w:val="24"/>
        </w:rPr>
        <w:drawing>
          <wp:inline distT="0" distB="0" distL="0" distR="0" wp14:anchorId="4CA3087A" wp14:editId="25890EF5">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9"/>
                    <a:srcRect/>
                    <a:stretch>
                      <a:fillRect/>
                    </a:stretch>
                  </pic:blipFill>
                  <pic:spPr>
                    <a:xfrm>
                      <a:off x="0" y="0"/>
                      <a:ext cx="1800860" cy="1800860"/>
                    </a:xfrm>
                    <a:prstGeom prst="rect">
                      <a:avLst/>
                    </a:prstGeom>
                  </pic:spPr>
                </pic:pic>
              </a:graphicData>
            </a:graphic>
          </wp:inline>
        </w:drawing>
      </w:r>
      <w:r>
        <w:rPr>
          <w:sz w:val="24"/>
          <w:szCs w:val="24"/>
        </w:rPr>
        <w:br/>
      </w:r>
    </w:p>
    <w:sectPr w:rsidR="00F2027D" w:rsidSect="003E19D4">
      <w:headerReference w:type="default" r:id="rId20"/>
      <w:footerReference w:type="default" r:id="rId21"/>
      <w:headerReference w:type="first" r:id="rId22"/>
      <w:footerReference w:type="first" r:id="rId23"/>
      <w:pgSz w:w="11906" w:h="16838"/>
      <w:pgMar w:top="2724"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B4869" w14:textId="77777777" w:rsidR="0054079B" w:rsidRDefault="0054079B">
      <w:pPr>
        <w:spacing w:line="240" w:lineRule="auto"/>
      </w:pPr>
      <w:r>
        <w:separator/>
      </w:r>
    </w:p>
  </w:endnote>
  <w:endnote w:type="continuationSeparator" w:id="0">
    <w:p w14:paraId="03FFC60A" w14:textId="77777777" w:rsidR="0054079B" w:rsidRDefault="00540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F2027D" w14:paraId="0896457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54E1A95" w14:textId="77777777" w:rsidR="00F2027D" w:rsidRDefault="00F2027D">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05E9C12" w14:textId="77777777" w:rsidR="00F2027D" w:rsidRDefault="00000000">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07F4BC48" w14:textId="77777777" w:rsidR="00F2027D" w:rsidRDefault="00F2027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2027D" w14:paraId="72E2D1C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2AB1F70" w14:textId="77777777" w:rsidR="00F2027D" w:rsidRDefault="00F2027D">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9E1B4D3" w14:textId="77777777" w:rsidR="00F2027D" w:rsidRDefault="00F2027D">
          <w:pPr>
            <w:rPr>
              <w:sz w:val="24"/>
              <w:szCs w:val="24"/>
            </w:rPr>
          </w:pPr>
        </w:p>
      </w:tc>
    </w:tr>
  </w:tbl>
  <w:p w14:paraId="029691F1" w14:textId="77777777" w:rsidR="00F2027D" w:rsidRDefault="00F2027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CD9E4" w14:textId="77777777" w:rsidR="0054079B" w:rsidRDefault="0054079B">
      <w:pPr>
        <w:spacing w:line="240" w:lineRule="auto"/>
      </w:pPr>
      <w:r>
        <w:separator/>
      </w:r>
    </w:p>
  </w:footnote>
  <w:footnote w:type="continuationSeparator" w:id="0">
    <w:p w14:paraId="5BD9EBB5" w14:textId="77777777" w:rsidR="0054079B" w:rsidRDefault="005407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C120" w14:textId="77777777" w:rsidR="00F2027D"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0B6F36B2" wp14:editId="44920688">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F0FB" w14:textId="77777777" w:rsidR="00F2027D"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14:anchorId="31116E44" wp14:editId="04BFFEE6">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2027D"/>
    <w:rsid w:val="003E19D4"/>
    <w:rsid w:val="0054079B"/>
    <w:rsid w:val="00F202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5A37F6A"/>
  <w15:docId w15:val="{257D6692-099D-6841-9390-AD645DF85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E19D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19D4"/>
  </w:style>
  <w:style w:type="paragraph" w:styleId="Fuzeile">
    <w:name w:val="footer"/>
    <w:basedOn w:val="Standard"/>
    <w:link w:val="FuzeileZchn"/>
    <w:uiPriority w:val="99"/>
    <w:unhideWhenUsed/>
    <w:rsid w:val="003E19D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918</Words>
  <Characters>5786</Characters>
  <Application>Microsoft Office Word</Application>
  <DocSecurity>0</DocSecurity>
  <Lines>48</Lines>
  <Paragraphs>13</Paragraphs>
  <ScaleCrop>false</ScaleCrop>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2023-11-16T14:04:00Z</dcterms:created>
  <dcterms:modified xsi:type="dcterms:W3CDTF">2023-11-16T14:07:00Z</dcterms:modified>
</cp:coreProperties>
</file>